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  <w:bookmarkStart w:id="0" w:name="_GoBack"/>
      <w:bookmarkEnd w:id="0"/>
      <w:r w:rsidRPr="00E8041F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0" distR="0" simplePos="0" relativeHeight="251659264" behindDoc="0" locked="0" layoutInCell="1" allowOverlap="1" wp14:anchorId="15E6880A" wp14:editId="47FDB3D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08273" cy="828000"/>
            <wp:effectExtent l="19050" t="19050" r="15875" b="1079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73" cy="82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pacing w:after="200"/>
        <w:ind w:firstLine="0"/>
        <w:jc w:val="left"/>
        <w:rPr>
          <w:rFonts w:ascii="Calibri" w:eastAsia="Calibri" w:hAnsi="Calibri" w:cs="Times New Roman"/>
          <w:sz w:val="22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  <w:t>ИНФОРМАЦИОННОЕ ПИСЬМО</w:t>
      </w:r>
    </w:p>
    <w:p w:rsidR="00E8041F" w:rsidRPr="00E8041F" w:rsidRDefault="00E8041F" w:rsidP="008D7C72">
      <w:pPr>
        <w:suppressAutoHyphens/>
        <w:ind w:left="-540" w:firstLine="0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zh-CN"/>
        </w:rPr>
      </w:pP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МИНИСТЕРСТВО ПРОСВЕЩЕНИЯ РОССИЙСКОЙ ФЕДЕРАЦИИ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sz w:val="24"/>
          <w:szCs w:val="24"/>
          <w:lang w:eastAsia="zh-CN"/>
        </w:rPr>
        <w:t>Федеральное государственное бюджетное образовательное учреждение высшего образования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«Томский государственный педагогический университет»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(ТГПУ)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zh-CN"/>
        </w:rPr>
      </w:pPr>
    </w:p>
    <w:p w:rsid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Уважаемые коллеги!</w:t>
      </w:r>
    </w:p>
    <w:p w:rsidR="0061635A" w:rsidRPr="00E8041F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Факультет психологии и специального образования, кафедра дефектологии ТГПУ</w:t>
      </w:r>
    </w:p>
    <w:p w:rsidR="008D7C72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проводит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Всероссийск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="00603EFA" w:rsidRPr="00E8041F">
        <w:rPr>
          <w:rFonts w:eastAsia="Times New Roman" w:cs="Times New Roman"/>
          <w:b/>
          <w:bCs/>
          <w:sz w:val="24"/>
          <w:szCs w:val="24"/>
          <w:lang w:eastAsia="zh-CN"/>
        </w:rPr>
        <w:t>(</w:t>
      </w:r>
      <w:r w:rsidR="008D7C72">
        <w:rPr>
          <w:rFonts w:eastAsia="Times New Roman" w:cs="Times New Roman"/>
          <w:b/>
          <w:bCs/>
          <w:sz w:val="24"/>
          <w:szCs w:val="24"/>
          <w:lang w:eastAsia="zh-CN"/>
        </w:rPr>
        <w:t>с международным участием)</w:t>
      </w:r>
    </w:p>
    <w:p w:rsidR="00E8041F" w:rsidRPr="00E8041F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научно-практическ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 xml:space="preserve">ую </w:t>
      </w: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конференци</w:t>
      </w:r>
      <w:r w:rsidR="0061635A">
        <w:rPr>
          <w:rFonts w:eastAsia="Times New Roman" w:cs="Times New Roman"/>
          <w:b/>
          <w:bCs/>
          <w:sz w:val="24"/>
          <w:szCs w:val="24"/>
          <w:lang w:eastAsia="zh-CN"/>
        </w:rPr>
        <w:t>ю</w:t>
      </w:r>
    </w:p>
    <w:p w:rsidR="0061635A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61635A" w:rsidRDefault="008D5E26" w:rsidP="008D5E26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8D5E26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«Тенденции, проблемы и перспективы развития дефектологической науки и практики в России и за рубежом</w:t>
      </w:r>
      <w:r w:rsidR="00603EFA">
        <w:rPr>
          <w:rFonts w:eastAsia="Times New Roman" w:cs="Times New Roman"/>
          <w:b/>
          <w:bCs/>
          <w:sz w:val="24"/>
          <w:szCs w:val="24"/>
          <w:lang w:eastAsia="zh-CN"/>
        </w:rPr>
        <w:t>»</w:t>
      </w:r>
    </w:p>
    <w:p w:rsidR="0061635A" w:rsidRPr="00310D65" w:rsidRDefault="0061635A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</w:p>
    <w:p w:rsidR="00E8041F" w:rsidRPr="00310D65" w:rsidRDefault="00E8041F" w:rsidP="008D7C72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</w:pP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(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16</w:t>
      </w:r>
      <w:r w:rsidR="0061635A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</w:t>
      </w:r>
      <w:r w:rsidR="00046177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февраля 202</w:t>
      </w:r>
      <w:r w:rsidR="008D5E26"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3</w:t>
      </w:r>
      <w:r w:rsidRPr="00310D65">
        <w:rPr>
          <w:rFonts w:eastAsia="Times New Roman" w:cs="Times New Roman"/>
          <w:b/>
          <w:bCs/>
          <w:i/>
          <w:sz w:val="24"/>
          <w:szCs w:val="24"/>
          <w:u w:val="single"/>
          <w:lang w:eastAsia="zh-CN"/>
        </w:rPr>
        <w:t>года, г. Томск)</w:t>
      </w:r>
    </w:p>
    <w:p w:rsidR="00603EFA" w:rsidRPr="00E8041F" w:rsidRDefault="00603EFA" w:rsidP="008D7C72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</w:p>
    <w:p w:rsidR="00E8041F" w:rsidRDefault="00E8041F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sz w:val="24"/>
          <w:szCs w:val="24"/>
          <w:lang w:eastAsia="zh-CN"/>
        </w:rPr>
        <w:t>К участию в Конференции приглашаются</w:t>
      </w:r>
      <w:r w:rsidRPr="00E8041F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преподаватели организаций высшего образования и сотрудники научно-исследовательских институтов;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специалисты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организаций образования, здравоохранения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социальной защиты, сферы частного предпринимательства; руководители, педагоги, психологи, методисты организаций общего и дополнительного образования; представители системы здравоохранения и социальной защиты, участвующие в программах реабилитации и сопровождения инвалидов и лиц с ограниченными возможностями здоровья; студенты, магистранты, аспиранты, молодые ученые, изучающие проблемы </w:t>
      </w:r>
      <w:r w:rsidR="00986B34">
        <w:rPr>
          <w:rFonts w:eastAsia="Times New Roman" w:cs="Times New Roman"/>
          <w:bCs/>
          <w:sz w:val="24"/>
          <w:szCs w:val="24"/>
          <w:lang w:eastAsia="zh-CN"/>
        </w:rPr>
        <w:t>дефектологии</w:t>
      </w:r>
      <w:r w:rsidR="00986B34" w:rsidRPr="00986B34">
        <w:rPr>
          <w:rFonts w:eastAsia="Times New Roman" w:cs="Times New Roman"/>
          <w:bCs/>
          <w:sz w:val="24"/>
          <w:szCs w:val="24"/>
          <w:lang w:eastAsia="zh-CN"/>
        </w:rPr>
        <w:t xml:space="preserve"> и смежных научных дисциплин.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Работа 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конференции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будет проходить </w:t>
      </w:r>
      <w:r>
        <w:rPr>
          <w:rFonts w:eastAsia="Times New Roman" w:cs="Times New Roman"/>
          <w:bCs/>
          <w:sz w:val="24"/>
          <w:szCs w:val="24"/>
          <w:lang w:eastAsia="zh-CN"/>
        </w:rPr>
        <w:t>в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 очной форме</w:t>
      </w:r>
      <w:r w:rsidR="008D7C72">
        <w:rPr>
          <w:rFonts w:eastAsia="Times New Roman" w:cs="Times New Roman"/>
          <w:bCs/>
          <w:sz w:val="24"/>
          <w:szCs w:val="24"/>
          <w:lang w:eastAsia="zh-CN"/>
        </w:rPr>
        <w:t>,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 в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формате видеоконференции.</w:t>
      </w:r>
    </w:p>
    <w:p w:rsidR="00603EFA" w:rsidRPr="00603EFA" w:rsidRDefault="00603EFA" w:rsidP="000D794A">
      <w:pPr>
        <w:suppressAutoHyphens/>
        <w:rPr>
          <w:rFonts w:eastAsia="Times New Roman" w:cs="Times New Roman"/>
          <w:bCs/>
          <w:sz w:val="24"/>
          <w:szCs w:val="24"/>
          <w:lang w:eastAsia="zh-CN"/>
        </w:rPr>
      </w:pPr>
      <w:r w:rsidRPr="00603EFA">
        <w:rPr>
          <w:rFonts w:eastAsia="Times New Roman" w:cs="Times New Roman"/>
          <w:bCs/>
          <w:sz w:val="24"/>
          <w:szCs w:val="24"/>
          <w:lang w:eastAsia="zh-CN"/>
        </w:rPr>
        <w:t>Формы участия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: 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с докладом 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/</w:t>
      </w:r>
      <w:r w:rsidRPr="00603EFA">
        <w:rPr>
          <w:rFonts w:eastAsia="Times New Roman" w:cs="Times New Roman"/>
          <w:bCs/>
          <w:sz w:val="24"/>
          <w:szCs w:val="24"/>
          <w:lang w:eastAsia="zh-CN"/>
        </w:rPr>
        <w:t xml:space="preserve">с публикацией </w:t>
      </w:r>
      <w:r w:rsidR="00310D65">
        <w:rPr>
          <w:rFonts w:eastAsia="Times New Roman" w:cs="Times New Roman"/>
          <w:bCs/>
          <w:sz w:val="24"/>
          <w:szCs w:val="24"/>
          <w:lang w:eastAsia="zh-CN"/>
        </w:rPr>
        <w:t>.</w:t>
      </w:r>
    </w:p>
    <w:p w:rsidR="00986B34" w:rsidRDefault="00986B34" w:rsidP="008D7C72">
      <w:pPr>
        <w:suppressAutoHyphens/>
        <w:ind w:firstLine="851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986B34" w:rsidRPr="00D342AA" w:rsidRDefault="00986B34" w:rsidP="00694EE7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b/>
          <w:bCs/>
          <w:sz w:val="24"/>
          <w:szCs w:val="24"/>
          <w:lang w:eastAsia="ru-RU"/>
        </w:rPr>
        <w:t>Тематика основных направлений работы конференции:</w:t>
      </w:r>
    </w:p>
    <w:p w:rsidR="00986B34" w:rsidRPr="00D342AA" w:rsidRDefault="00986B34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D342A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>1.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ab/>
        <w:t>Современные тенденции развития специального (дефектологического) образования</w:t>
      </w:r>
      <w:r w:rsidR="00EC68C6">
        <w:rPr>
          <w:rFonts w:eastAsia="Times New Roman" w:cs="Times New Roman"/>
          <w:sz w:val="24"/>
          <w:szCs w:val="24"/>
          <w:lang w:eastAsia="ru-RU"/>
        </w:rPr>
        <w:t>: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342AA">
        <w:rPr>
          <w:rFonts w:eastAsia="Times New Roman" w:cs="Times New Roman"/>
          <w:sz w:val="24"/>
          <w:szCs w:val="24"/>
          <w:lang w:eastAsia="ru-RU"/>
        </w:rPr>
        <w:t>дифференциальная диагностика, коррекция и профилактика нарушений у лиц с ограниченными возможностями здоровья</w:t>
      </w:r>
      <w:r w:rsidR="00EC68C6">
        <w:rPr>
          <w:rFonts w:eastAsia="Times New Roman" w:cs="Times New Roman"/>
          <w:sz w:val="24"/>
          <w:szCs w:val="24"/>
          <w:lang w:eastAsia="ru-RU"/>
        </w:rPr>
        <w:t>, специфика социализации</w:t>
      </w:r>
      <w:r w:rsidRPr="00D342AA">
        <w:rPr>
          <w:rFonts w:eastAsia="Times New Roman" w:cs="Times New Roman"/>
          <w:sz w:val="24"/>
          <w:szCs w:val="24"/>
          <w:lang w:eastAsia="ru-RU"/>
        </w:rPr>
        <w:t>;</w:t>
      </w:r>
      <w:r w:rsidR="00EC68C6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C68C6" w:rsidRPr="00D342AA">
        <w:rPr>
          <w:rFonts w:eastAsia="Times New Roman" w:cs="Times New Roman"/>
          <w:sz w:val="24"/>
          <w:szCs w:val="24"/>
          <w:lang w:eastAsia="ru-RU"/>
        </w:rPr>
        <w:t>вариативные методики и технологии коррекционного воздействия</w:t>
      </w:r>
      <w:r w:rsidR="00EC68C6">
        <w:rPr>
          <w:rFonts w:eastAsia="Times New Roman" w:cs="Times New Roman"/>
          <w:sz w:val="24"/>
          <w:szCs w:val="24"/>
          <w:lang w:eastAsia="ru-RU"/>
        </w:rPr>
        <w:t>.</w:t>
      </w:r>
    </w:p>
    <w:p w:rsidR="00986B34" w:rsidRPr="00D342AA" w:rsidRDefault="00EC68C6" w:rsidP="000D794A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2.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>Методы профилактики и коррекции речевых нарушений у детей дошкольного и младшего школьного возраста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междисциплинарная проблематика исследований в области </w:t>
      </w:r>
      <w:r>
        <w:rPr>
          <w:rFonts w:eastAsia="Times New Roman" w:cs="Times New Roman"/>
          <w:sz w:val="24"/>
          <w:szCs w:val="24"/>
          <w:lang w:eastAsia="ru-RU"/>
        </w:rPr>
        <w:t>логопедии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;</w:t>
      </w:r>
      <w:r>
        <w:rPr>
          <w:rFonts w:eastAsia="Times New Roman" w:cs="Times New Roman"/>
          <w:sz w:val="24"/>
          <w:szCs w:val="24"/>
          <w:lang w:eastAsia="ru-RU"/>
        </w:rPr>
        <w:t xml:space="preserve"> профилактика нарушений письменной речи. системные нарушения речи.</w:t>
      </w:r>
    </w:p>
    <w:p w:rsidR="00986B34" w:rsidRDefault="00EC68C6" w:rsidP="001909B9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EC68C6">
        <w:rPr>
          <w:rFonts w:eastAsia="Times New Roman" w:cs="Times New Roman"/>
          <w:sz w:val="24"/>
          <w:szCs w:val="24"/>
          <w:lang w:eastAsia="ru-RU"/>
        </w:rPr>
        <w:t>3.</w:t>
      </w:r>
      <w:r w:rsidRPr="00EC68C6">
        <w:rPr>
          <w:rFonts w:eastAsia="Times New Roman" w:cs="Times New Roman"/>
          <w:sz w:val="24"/>
          <w:szCs w:val="24"/>
          <w:lang w:eastAsia="ru-RU"/>
        </w:rPr>
        <w:tab/>
        <w:t xml:space="preserve">Современные подходы к решению проблем обучения и воспитания детей с 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>ОВЗ</w:t>
      </w:r>
      <w:r w:rsidR="001909B9">
        <w:rPr>
          <w:rFonts w:eastAsia="Times New Roman" w:cs="Times New Roman"/>
          <w:sz w:val="24"/>
          <w:szCs w:val="24"/>
          <w:lang w:eastAsia="ru-RU"/>
        </w:rPr>
        <w:t>:</w:t>
      </w:r>
      <w:r w:rsidR="001909B9" w:rsidRPr="00EC68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D342AA">
        <w:rPr>
          <w:rFonts w:eastAsia="Times New Roman" w:cs="Times New Roman"/>
          <w:sz w:val="24"/>
          <w:szCs w:val="24"/>
          <w:lang w:eastAsia="ru-RU"/>
        </w:rPr>
        <w:t>взаимодействие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 специалистов </w:t>
      </w:r>
      <w:r w:rsidR="008D7C72" w:rsidRPr="00D342AA">
        <w:rPr>
          <w:rFonts w:eastAsia="Times New Roman" w:cs="Times New Roman"/>
          <w:sz w:val="24"/>
          <w:szCs w:val="24"/>
          <w:lang w:eastAsia="ru-RU"/>
        </w:rPr>
        <w:t xml:space="preserve">с родителями и общественными организациями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 xml:space="preserve">по коррекции нарушений </w:t>
      </w:r>
      <w:r w:rsidR="008D7C72"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="00986B34" w:rsidRPr="00D342AA">
        <w:rPr>
          <w:rFonts w:eastAsia="Times New Roman" w:cs="Times New Roman"/>
          <w:sz w:val="24"/>
          <w:szCs w:val="24"/>
          <w:lang w:eastAsia="ru-RU"/>
        </w:rPr>
        <w:t>детей с ограниченными возможностями здоровья.</w:t>
      </w:r>
      <w:r w:rsidR="001909B9" w:rsidRPr="001909B9"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специфика реализации модульного принципа рабочей программы воспитания при работе с детьми с разными образовательными потребностями;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подходы к пониманию и оцениванию результативности программы воспитания для разных категорий обучающихся;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опыт межведомственного взаимодействия в реализации модулей рабочих программ воспитания;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>практики интеграции общего и дополнительного образования в условиях реализации воспитательной работы в начальной школе;</w:t>
      </w:r>
      <w:r w:rsidR="001909B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t xml:space="preserve">практики включения в воспитательную работу школы детей, находящихся </w:t>
      </w:r>
      <w:r w:rsidR="001909B9" w:rsidRPr="001909B9">
        <w:rPr>
          <w:rFonts w:eastAsia="Times New Roman" w:cs="Times New Roman"/>
          <w:sz w:val="24"/>
          <w:szCs w:val="24"/>
          <w:lang w:eastAsia="ru-RU"/>
        </w:rPr>
        <w:lastRenderedPageBreak/>
        <w:t>на длительном лечении и обучающихся «на дому»; взаимодействие с родительскими и общественными сообществами в модулях воспитательной работы в рамках адаптированных основных образовательных программ</w:t>
      </w:r>
      <w:r w:rsidR="001909B9">
        <w:rPr>
          <w:rFonts w:eastAsia="Times New Roman" w:cs="Times New Roman"/>
          <w:sz w:val="24"/>
          <w:szCs w:val="24"/>
          <w:lang w:eastAsia="ru-RU"/>
        </w:rPr>
        <w:t>.</w:t>
      </w:r>
    </w:p>
    <w:p w:rsidR="00862FC2" w:rsidRPr="00862FC2" w:rsidRDefault="00862FC2" w:rsidP="00310D65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862FC2">
        <w:rPr>
          <w:rFonts w:eastAsia="Times New Roman" w:cs="Times New Roman"/>
          <w:sz w:val="24"/>
          <w:szCs w:val="24"/>
          <w:lang w:eastAsia="ru-RU"/>
        </w:rPr>
        <w:t>4.</w:t>
      </w:r>
      <w:r w:rsidRPr="00862FC2">
        <w:rPr>
          <w:rFonts w:eastAsia="Times New Roman" w:cs="Times New Roman"/>
          <w:sz w:val="24"/>
          <w:szCs w:val="24"/>
          <w:lang w:eastAsia="ru-RU"/>
        </w:rPr>
        <w:tab/>
        <w:t>Наставничество в области организации ППС детей с ОВЗ с использованием элементов цифровой образовательной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862FC2">
        <w:rPr>
          <w:rFonts w:eastAsia="Times New Roman" w:cs="Times New Roman"/>
          <w:sz w:val="24"/>
          <w:szCs w:val="24"/>
          <w:lang w:eastAsia="ru-RU"/>
        </w:rP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, у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;</w:t>
      </w:r>
      <w:r w:rsidR="00310D65" w:rsidRPr="00310D65">
        <w:t xml:space="preserve"> </w:t>
      </w:r>
      <w:r w:rsidR="00310D65">
        <w:rPr>
          <w:rFonts w:eastAsia="Times New Roman" w:cs="Times New Roman"/>
          <w:sz w:val="24"/>
          <w:szCs w:val="24"/>
          <w:lang w:eastAsia="ru-RU"/>
        </w:rPr>
        <w:t>с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труктурные компоненты системы (целевой модели)</w:t>
      </w:r>
      <w:r w:rsidR="00310D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0D65" w:rsidRPr="00310D65">
        <w:rPr>
          <w:rFonts w:eastAsia="Times New Roman" w:cs="Times New Roman"/>
          <w:sz w:val="24"/>
          <w:szCs w:val="24"/>
          <w:lang w:eastAsia="ru-RU"/>
        </w:rPr>
        <w:t>наставничества педагогических работников в образовательной организации</w:t>
      </w:r>
      <w:r w:rsidR="00310D65">
        <w:rPr>
          <w:rFonts w:eastAsia="Times New Roman" w:cs="Times New Roman"/>
          <w:sz w:val="24"/>
          <w:szCs w:val="24"/>
          <w:lang w:eastAsia="ru-RU"/>
        </w:rPr>
        <w:t>.</w:t>
      </w:r>
    </w:p>
    <w:p w:rsidR="00986B34" w:rsidRPr="00D342AA" w:rsidRDefault="00986B34" w:rsidP="008D7C72">
      <w:pPr>
        <w:suppressAutoHyphens/>
        <w:ind w:firstLine="851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:rsidR="00E8041F" w:rsidRPr="00E8041F" w:rsidRDefault="00986B34" w:rsidP="00694EE7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Секции конференции</w:t>
      </w:r>
    </w:p>
    <w:p w:rsidR="008D5E26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Современные тенденции развития специального (дефектологического) образования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(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спикер</w:t>
      </w:r>
      <w:r w:rsidR="00603EFA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ы</w:t>
      </w:r>
      <w:r w:rsidR="005A2A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>:</w:t>
      </w:r>
      <w:r w:rsidR="00046177" w:rsidRPr="00EC68C6">
        <w:rPr>
          <w:rFonts w:eastAsia="Times New Roman" w:cs="Times New Roman"/>
          <w:bCs/>
          <w:spacing w:val="-2"/>
          <w:sz w:val="24"/>
          <w:szCs w:val="24"/>
          <w:lang w:eastAsia="zh-CN"/>
        </w:rPr>
        <w:t xml:space="preserve"> </w:t>
      </w:r>
      <w:proofErr w:type="spellStart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.</w:t>
      </w:r>
      <w:r w:rsidR="00694EE7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>доцент Мёдова Н.А.</w:t>
      </w:r>
      <w:r w:rsidR="00986B34" w:rsidRPr="00EC68C6">
        <w:rPr>
          <w:rFonts w:eastAsia="Calibri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к.п</w:t>
      </w:r>
      <w:r w:rsidR="00694EE7" w:rsidRPr="00EC68C6">
        <w:rPr>
          <w:rFonts w:eastAsia="Times New Roman" w:cs="Times New Roman"/>
          <w:bCs/>
          <w:sz w:val="24"/>
          <w:szCs w:val="24"/>
          <w:lang w:eastAsia="zh-CN"/>
        </w:rPr>
        <w:t>сих</w:t>
      </w:r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.н</w:t>
      </w:r>
      <w:proofErr w:type="spellEnd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>Дергачёрва</w:t>
      </w:r>
      <w:proofErr w:type="spellEnd"/>
      <w:r w:rsidR="00603EFA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Е.В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>старш</w:t>
      </w:r>
      <w:proofErr w:type="spellEnd"/>
      <w:r w:rsidR="00EC68C6">
        <w:rPr>
          <w:rFonts w:eastAsia="Times New Roman" w:cs="Times New Roman"/>
          <w:bCs/>
          <w:sz w:val="24"/>
          <w:szCs w:val="24"/>
          <w:lang w:eastAsia="zh-CN"/>
        </w:rPr>
        <w:t>.</w:t>
      </w:r>
      <w:r w:rsidR="00EC68C6" w:rsidRPr="00EC68C6">
        <w:rPr>
          <w:rFonts w:eastAsia="Times New Roman" w:cs="Times New Roman"/>
          <w:bCs/>
          <w:sz w:val="24"/>
          <w:szCs w:val="24"/>
          <w:lang w:eastAsia="zh-CN"/>
        </w:rPr>
        <w:t xml:space="preserve"> преподаватель Филимонова Е.А.</w:t>
      </w:r>
      <w:r w:rsidRPr="00EC68C6">
        <w:rPr>
          <w:rFonts w:eastAsia="Times New Roman" w:cs="Times New Roman"/>
          <w:bCs/>
          <w:sz w:val="24"/>
          <w:szCs w:val="24"/>
          <w:lang w:eastAsia="zh-CN"/>
        </w:rPr>
        <w:t>)</w:t>
      </w:r>
    </w:p>
    <w:p w:rsidR="00603EFA" w:rsidRPr="00EC68C6" w:rsidRDefault="008D5E26" w:rsidP="00EC68C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Методы профилактики и коррекции речевых нарушений у детей дошкольного и младшего школьного возраста </w:t>
      </w:r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(спикер</w:t>
      </w:r>
      <w:r w:rsidR="00986B34" w:rsidRPr="00EC68C6">
        <w:rPr>
          <w:rFonts w:eastAsia="Calibri" w:cs="Times New Roman"/>
          <w:sz w:val="24"/>
          <w:szCs w:val="24"/>
          <w:shd w:val="clear" w:color="auto" w:fill="FFFFFF"/>
        </w:rPr>
        <w:t>ы:</w:t>
      </w:r>
      <w:r w:rsidR="005A2A77" w:rsidRPr="00EC68C6">
        <w:t xml:space="preserve"> </w:t>
      </w:r>
      <w:proofErr w:type="spellStart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к.п.н</w:t>
      </w:r>
      <w:proofErr w:type="spellEnd"/>
      <w:r w:rsidR="005A2A77" w:rsidRPr="00EC68C6">
        <w:rPr>
          <w:rFonts w:eastAsia="Calibri" w:cs="Times New Roman"/>
          <w:sz w:val="24"/>
          <w:szCs w:val="24"/>
          <w:shd w:val="clear" w:color="auto" w:fill="FFFFFF"/>
        </w:rPr>
        <w:t>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Сергеева А.И. старший 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>преподаватель Токарева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Т.А.</w:t>
      </w:r>
      <w:r w:rsidR="00EC68C6" w:rsidRPr="00EC68C6">
        <w:rPr>
          <w:rFonts w:eastAsia="Calibri" w:cs="Times New Roman"/>
          <w:sz w:val="24"/>
          <w:szCs w:val="24"/>
          <w:shd w:val="clear" w:color="auto" w:fill="FFFFFF"/>
        </w:rPr>
        <w:t xml:space="preserve"> преподаватель Князева Е.А.</w:t>
      </w:r>
      <w:r w:rsidRPr="00EC68C6">
        <w:rPr>
          <w:rFonts w:eastAsia="Calibri" w:cs="Times New Roman"/>
          <w:sz w:val="24"/>
          <w:szCs w:val="24"/>
          <w:shd w:val="clear" w:color="auto" w:fill="FFFFFF"/>
        </w:rPr>
        <w:t>)</w:t>
      </w:r>
    </w:p>
    <w:p w:rsidR="008D5E26" w:rsidRPr="00EC68C6" w:rsidRDefault="008D5E26" w:rsidP="00EC68C6">
      <w:pPr>
        <w:numPr>
          <w:ilvl w:val="0"/>
          <w:numId w:val="1"/>
        </w:numPr>
        <w:tabs>
          <w:tab w:val="left" w:pos="993"/>
        </w:tabs>
        <w:contextualSpacing/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Современные подходы к решению проблем обучения и воспитания детей с ОВЗ.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., </w:t>
      </w:r>
      <w:proofErr w:type="spellStart"/>
      <w:r w:rsidRPr="00EC68C6">
        <w:rPr>
          <w:rFonts w:eastAsia="Calibri" w:cs="Times New Roman"/>
          <w:sz w:val="24"/>
          <w:szCs w:val="24"/>
        </w:rPr>
        <w:t>Обносова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Г.П., 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>. Кузнецова Т.В. старший преподаватель Шляпников С.Е.)</w:t>
      </w:r>
    </w:p>
    <w:p w:rsidR="008D5E26" w:rsidRPr="00EC68C6" w:rsidRDefault="008D5E26" w:rsidP="008D5E26">
      <w:pPr>
        <w:pStyle w:val="a3"/>
        <w:numPr>
          <w:ilvl w:val="0"/>
          <w:numId w:val="1"/>
        </w:numPr>
        <w:tabs>
          <w:tab w:val="left" w:pos="993"/>
        </w:tabs>
        <w:rPr>
          <w:rFonts w:eastAsia="Calibri" w:cs="Times New Roman"/>
          <w:sz w:val="24"/>
          <w:szCs w:val="24"/>
        </w:rPr>
      </w:pPr>
      <w:r w:rsidRPr="00EC68C6">
        <w:rPr>
          <w:rFonts w:eastAsia="Calibri" w:cs="Times New Roman"/>
          <w:sz w:val="24"/>
          <w:szCs w:val="24"/>
        </w:rPr>
        <w:t xml:space="preserve">Наставничество в области организации ППС детей с ОВЗ с использованием элементов цифровой образовательной среды (спикеры </w:t>
      </w:r>
      <w:proofErr w:type="spellStart"/>
      <w:r w:rsidRPr="00EC68C6">
        <w:rPr>
          <w:rFonts w:eastAsia="Calibri" w:cs="Times New Roman"/>
          <w:sz w:val="24"/>
          <w:szCs w:val="24"/>
        </w:rPr>
        <w:t>к.п.н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. Фёдорова , мл </w:t>
      </w:r>
      <w:proofErr w:type="spellStart"/>
      <w:r w:rsidRPr="00EC68C6">
        <w:rPr>
          <w:rFonts w:eastAsia="Calibri" w:cs="Times New Roman"/>
          <w:sz w:val="24"/>
          <w:szCs w:val="24"/>
        </w:rPr>
        <w:t>н.сотрудник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68C6">
        <w:rPr>
          <w:rFonts w:eastAsia="Calibri" w:cs="Times New Roman"/>
          <w:sz w:val="24"/>
          <w:szCs w:val="24"/>
        </w:rPr>
        <w:t>Смалёха</w:t>
      </w:r>
      <w:proofErr w:type="spellEnd"/>
      <w:r w:rsidRPr="00EC68C6">
        <w:rPr>
          <w:rFonts w:eastAsia="Calibri" w:cs="Times New Roman"/>
          <w:sz w:val="24"/>
          <w:szCs w:val="24"/>
        </w:rPr>
        <w:t xml:space="preserve"> Е.А.</w:t>
      </w:r>
      <w:r w:rsidR="00EC68C6" w:rsidRPr="00EC68C6">
        <w:rPr>
          <w:rFonts w:eastAsia="Calibri" w:cs="Times New Roman"/>
          <w:sz w:val="24"/>
          <w:szCs w:val="24"/>
        </w:rPr>
        <w:t>)</w:t>
      </w:r>
    </w:p>
    <w:p w:rsidR="00046177" w:rsidRPr="008D5E26" w:rsidRDefault="00E8041F" w:rsidP="008D5E26">
      <w:pPr>
        <w:tabs>
          <w:tab w:val="left" w:pos="993"/>
        </w:tabs>
        <w:ind w:firstLine="0"/>
        <w:contextualSpacing/>
        <w:rPr>
          <w:rFonts w:eastAsia="Calibri" w:cs="Times New Roman"/>
          <w:sz w:val="24"/>
          <w:szCs w:val="24"/>
        </w:rPr>
      </w:pPr>
      <w:r w:rsidRPr="008D5E26">
        <w:rPr>
          <w:rFonts w:eastAsia="Calibri" w:cs="Times New Roman"/>
          <w:sz w:val="24"/>
          <w:szCs w:val="24"/>
        </w:rPr>
        <w:t>Раб</w:t>
      </w:r>
      <w:r w:rsidR="00046177" w:rsidRPr="008D5E26">
        <w:rPr>
          <w:rFonts w:eastAsia="Calibri" w:cs="Times New Roman"/>
          <w:sz w:val="24"/>
          <w:szCs w:val="24"/>
        </w:rPr>
        <w:t>очие языки конференции русский, английский.</w:t>
      </w:r>
    </w:p>
    <w:p w:rsidR="00E8041F" w:rsidRPr="00E8041F" w:rsidRDefault="00E8041F" w:rsidP="00694EE7">
      <w:pPr>
        <w:rPr>
          <w:rFonts w:eastAsia="Calibri" w:cs="Times New Roman"/>
          <w:sz w:val="24"/>
          <w:szCs w:val="24"/>
        </w:rPr>
      </w:pPr>
      <w:r w:rsidRPr="00E8041F">
        <w:rPr>
          <w:rFonts w:eastAsia="Calibri" w:cs="Times New Roman"/>
          <w:sz w:val="24"/>
          <w:szCs w:val="24"/>
        </w:rPr>
        <w:t>Для участия в работе конференции необходимо, чтобы оргкомитет получил в электронном виде (по E-</w:t>
      </w:r>
      <w:proofErr w:type="spellStart"/>
      <w:r w:rsidRPr="00E8041F">
        <w:rPr>
          <w:rFonts w:eastAsia="Calibri" w:cs="Times New Roman"/>
          <w:sz w:val="24"/>
          <w:szCs w:val="24"/>
        </w:rPr>
        <w:t>mail</w:t>
      </w:r>
      <w:proofErr w:type="spellEnd"/>
      <w:r w:rsidRPr="00E8041F">
        <w:rPr>
          <w:rFonts w:eastAsia="Calibri" w:cs="Times New Roman"/>
          <w:sz w:val="24"/>
          <w:szCs w:val="24"/>
        </w:rPr>
        <w:t>:</w:t>
      </w:r>
      <w:r w:rsidR="00694EE7">
        <w:rPr>
          <w:rFonts w:eastAsia="Calibri" w:cs="Times New Roman"/>
          <w:sz w:val="24"/>
          <w:szCs w:val="24"/>
        </w:rPr>
        <w:t xml:space="preserve"> </w:t>
      </w:r>
      <w:r w:rsidRPr="00E8041F">
        <w:rPr>
          <w:rFonts w:eastAsia="Calibri" w:cs="Times New Roman"/>
          <w:sz w:val="24"/>
          <w:szCs w:val="24"/>
          <w:lang w:val="en-US"/>
        </w:rPr>
        <w:t>kd</w:t>
      </w:r>
      <w:r w:rsidRPr="00E8041F">
        <w:rPr>
          <w:rFonts w:eastAsia="Calibri" w:cs="Times New Roman"/>
          <w:sz w:val="24"/>
          <w:szCs w:val="24"/>
        </w:rPr>
        <w:t>@</w:t>
      </w:r>
      <w:r w:rsidRPr="00E8041F">
        <w:rPr>
          <w:rFonts w:eastAsia="Calibri" w:cs="Times New Roman"/>
          <w:sz w:val="24"/>
          <w:szCs w:val="24"/>
          <w:lang w:val="en-US"/>
        </w:rPr>
        <w:t>tspu</w:t>
      </w:r>
      <w:r w:rsidRPr="00E8041F">
        <w:rPr>
          <w:rFonts w:eastAsia="Calibri" w:cs="Times New Roman"/>
          <w:sz w:val="24"/>
          <w:szCs w:val="24"/>
        </w:rPr>
        <w:t>.</w:t>
      </w:r>
      <w:r w:rsidRPr="00E8041F">
        <w:rPr>
          <w:rFonts w:eastAsia="Calibri" w:cs="Times New Roman"/>
          <w:sz w:val="24"/>
          <w:szCs w:val="24"/>
          <w:lang w:val="en-US"/>
        </w:rPr>
        <w:t>edu</w:t>
      </w:r>
      <w:r w:rsidRPr="00E8041F">
        <w:rPr>
          <w:rFonts w:eastAsia="Calibri" w:cs="Times New Roman"/>
          <w:sz w:val="24"/>
          <w:szCs w:val="24"/>
        </w:rPr>
        <w:t>.</w:t>
      </w:r>
      <w:r w:rsidRPr="00E8041F">
        <w:rPr>
          <w:rFonts w:eastAsia="Calibri" w:cs="Times New Roman"/>
          <w:sz w:val="24"/>
          <w:szCs w:val="24"/>
          <w:lang w:val="en-US"/>
        </w:rPr>
        <w:t>ru</w:t>
      </w:r>
      <w:r w:rsidR="00694EE7">
        <w:rPr>
          <w:rFonts w:eastAsia="Calibri" w:cs="Times New Roman"/>
          <w:sz w:val="24"/>
          <w:szCs w:val="24"/>
        </w:rPr>
        <w:t>).</w:t>
      </w:r>
    </w:p>
    <w:p w:rsidR="00E8041F" w:rsidRPr="00E8041F" w:rsidRDefault="00E8041F" w:rsidP="008D7C72">
      <w:pPr>
        <w:ind w:firstLine="851"/>
        <w:rPr>
          <w:rFonts w:eastAsia="Calibri" w:cs="Times New Roman"/>
          <w:sz w:val="24"/>
          <w:szCs w:val="24"/>
        </w:rPr>
      </w:pPr>
    </w:p>
    <w:p w:rsidR="00E8041F" w:rsidRPr="00E8041F" w:rsidRDefault="00E8041F" w:rsidP="00694EE7">
      <w:pPr>
        <w:suppressAutoHyphens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E8041F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Форма заявки на участие в конференции: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6210"/>
        <w:gridCol w:w="2552"/>
      </w:tblGrid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Фамилия, имя, отчество (полностью)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Тема доклада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Место работы (учебы),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Контактный телефон,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 xml:space="preserve"> e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-</w:t>
            </w:r>
            <w:r w:rsidRPr="00E8041F">
              <w:rPr>
                <w:rFonts w:eastAsia="Times New Roman" w:cs="Times New Roman"/>
                <w:bCs/>
                <w:sz w:val="22"/>
                <w:szCs w:val="21"/>
                <w:lang w:val="en-US" w:eastAsia="zh-CN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Ученая степень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Ученое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Домашний адрес с указанием почтового индекса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</w:p>
        </w:tc>
      </w:tr>
      <w:tr w:rsidR="00E8041F" w:rsidRPr="00E8041F" w:rsidTr="003B41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bCs/>
                <w:sz w:val="22"/>
                <w:szCs w:val="21"/>
                <w:lang w:eastAsia="zh-C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</w:pPr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Форма участия (доклад, комментированная презентация,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супервизия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 xml:space="preserve"> </w:t>
            </w:r>
            <w:proofErr w:type="spellStart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видеозанятия</w:t>
            </w:r>
            <w:proofErr w:type="spellEnd"/>
            <w:r w:rsidRPr="00E8041F">
              <w:rPr>
                <w:rFonts w:eastAsia="Times New Roman" w:cs="Times New Roman"/>
                <w:color w:val="000000"/>
                <w:sz w:val="22"/>
                <w:szCs w:val="21"/>
                <w:lang w:eastAsia="zh-CN"/>
              </w:rPr>
              <w:t>, публикация без доклада)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41F" w:rsidRPr="00E8041F" w:rsidRDefault="00E8041F" w:rsidP="008D7C72">
            <w:pPr>
              <w:suppressLineNumbers/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2"/>
                <w:szCs w:val="21"/>
                <w:lang w:eastAsia="zh-CN"/>
              </w:rPr>
            </w:pPr>
          </w:p>
        </w:tc>
      </w:tr>
    </w:tbl>
    <w:p w:rsidR="003B41B2" w:rsidRDefault="003B41B2" w:rsidP="008D7C72">
      <w:pPr>
        <w:suppressAutoHyphens/>
        <w:ind w:firstLine="0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694EE7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Условия участия в </w:t>
      </w:r>
      <w:r w:rsidR="0004602A">
        <w:rPr>
          <w:rFonts w:eastAsia="Times New Roman" w:cs="Times New Roman"/>
          <w:b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01</w:t>
      </w:r>
      <w:r w:rsidR="00096376"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выслать заявку с тезисами доклада.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Участники, выбравшие опцию публикации, прикрепляют </w:t>
      </w:r>
      <w:r>
        <w:rPr>
          <w:rFonts w:eastAsia="Times New Roman" w:cs="Times New Roman"/>
          <w:sz w:val="24"/>
          <w:szCs w:val="24"/>
          <w:lang w:eastAsia="ar-SA"/>
        </w:rPr>
        <w:t xml:space="preserve">к </w:t>
      </w:r>
      <w:r w:rsidR="00AF049B">
        <w:rPr>
          <w:rFonts w:eastAsia="Times New Roman" w:cs="Times New Roman"/>
          <w:sz w:val="24"/>
          <w:szCs w:val="24"/>
          <w:lang w:eastAsia="ar-SA"/>
        </w:rPr>
        <w:t xml:space="preserve">заявке </w:t>
      </w:r>
      <w:r w:rsidR="00AF049B"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статьи, 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 (см.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1), анкету автора произведения (см. приложение 2)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3B41B2" w:rsidRPr="00EC68C6" w:rsidRDefault="003B41B2" w:rsidP="00694EE7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Файлы именуются по фамилии автора (авторов). </w:t>
      </w:r>
      <w:r w:rsidR="00D92678" w:rsidRPr="00EC68C6">
        <w:rPr>
          <w:rFonts w:eastAsia="Times New Roman" w:cs="Times New Roman"/>
          <w:b/>
          <w:i/>
          <w:sz w:val="24"/>
          <w:szCs w:val="24"/>
          <w:lang w:eastAsia="ar-SA"/>
        </w:rPr>
        <w:t>Например,</w:t>
      </w:r>
      <w:r w:rsidRPr="00EC68C6">
        <w:rPr>
          <w:rFonts w:eastAsia="Times New Roman" w:cs="Times New Roman"/>
          <w:b/>
          <w:i/>
          <w:sz w:val="24"/>
          <w:szCs w:val="24"/>
          <w:lang w:eastAsia="ar-SA"/>
        </w:rPr>
        <w:t xml:space="preserve"> «Иванова заявка», «Иванова статья», «Иванова анкета согласие» «Иванова договор».</w:t>
      </w:r>
    </w:p>
    <w:p w:rsidR="003B41B2" w:rsidRPr="003B41B2" w:rsidRDefault="003B41B2" w:rsidP="00694EE7">
      <w:pPr>
        <w:tabs>
          <w:tab w:val="left" w:pos="993"/>
        </w:tabs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Для обучающихся и работников ТГПУ организационный взнос для публикации материалов не предусмотрен (бесплатно).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До 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05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AF049B" w:rsidRPr="00310D65">
        <w:rPr>
          <w:rFonts w:eastAsia="Times New Roman" w:cs="Times New Roman"/>
          <w:b/>
          <w:sz w:val="24"/>
          <w:szCs w:val="24"/>
          <w:lang w:eastAsia="ar-SA"/>
        </w:rPr>
        <w:t>февраля 202</w:t>
      </w:r>
      <w:r w:rsidR="00EC68C6" w:rsidRPr="00310D65">
        <w:rPr>
          <w:rFonts w:eastAsia="Times New Roman" w:cs="Times New Roman"/>
          <w:b/>
          <w:sz w:val="24"/>
          <w:szCs w:val="24"/>
          <w:lang w:eastAsia="ar-SA"/>
        </w:rPr>
        <w:t>3</w:t>
      </w:r>
      <w:r w:rsidRPr="00310D65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  <w:r w:rsidRPr="00310D65">
        <w:rPr>
          <w:rFonts w:eastAsia="Times New Roman" w:cs="Times New Roman"/>
          <w:sz w:val="24"/>
          <w:szCs w:val="24"/>
          <w:lang w:eastAsia="ar-SA"/>
        </w:rPr>
        <w:t xml:space="preserve"> на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электронный адрес оргкомитета дополнительно принимаются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статьи, оформленные по требованиям и пакет документов (отчет системы «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», лицензионный договор, анкету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оригинальность, </w:t>
      </w:r>
      <w:r w:rsidRPr="003B41B2">
        <w:rPr>
          <w:rFonts w:eastAsia="Times New Roman" w:cs="Times New Roman"/>
          <w:sz w:val="24"/>
          <w:szCs w:val="24"/>
          <w:lang w:eastAsia="ar-SA"/>
        </w:rPr>
        <w:lastRenderedPageBreak/>
        <w:t xml:space="preserve">соответствие направлениям работы конференции, актуальность, обоснованность. Не допускается направление в оргкомитет работ, которые были приняты к печати в других изданиях. 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Сертификат участника </w:t>
      </w:r>
      <w:r w:rsidR="0004602A">
        <w:rPr>
          <w:rFonts w:eastAsia="Times New Roman" w:cs="Times New Roman"/>
          <w:sz w:val="24"/>
          <w:szCs w:val="24"/>
          <w:lang w:eastAsia="ar-SA"/>
        </w:rPr>
        <w:t>конференции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высылается авторам в электронном виде на адрес электронной почты, указанный при регистрации</w:t>
      </w:r>
      <w:r w:rsidR="00D92678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EC68C6" w:rsidRDefault="00EC68C6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Выход </w:t>
      </w:r>
      <w:r>
        <w:rPr>
          <w:rFonts w:eastAsia="Times New Roman" w:cs="Times New Roman"/>
          <w:sz w:val="24"/>
          <w:szCs w:val="24"/>
          <w:lang w:eastAsia="ar-SA"/>
        </w:rPr>
        <w:t xml:space="preserve">электронного 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сборника материалов конференции планируется 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>в июне 202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="003B41B2" w:rsidRPr="00694EE7">
        <w:rPr>
          <w:rFonts w:eastAsia="Times New Roman" w:cs="Times New Roman"/>
          <w:sz w:val="24"/>
          <w:szCs w:val="24"/>
          <w:lang w:eastAsia="ar-SA"/>
        </w:rPr>
        <w:t xml:space="preserve"> г.</w:t>
      </w:r>
      <w:r w:rsidR="003B41B2" w:rsidRPr="003B41B2">
        <w:rPr>
          <w:rFonts w:eastAsia="Times New Roman" w:cs="Times New Roman"/>
          <w:sz w:val="24"/>
          <w:szCs w:val="24"/>
          <w:lang w:eastAsia="ar-SA"/>
        </w:rPr>
        <w:t xml:space="preserve"> Сборник высылается авторам в электронном виде на адрес электронной по</w:t>
      </w:r>
      <w:r w:rsidR="00D92678">
        <w:rPr>
          <w:rFonts w:eastAsia="Times New Roman" w:cs="Times New Roman"/>
          <w:sz w:val="24"/>
          <w:szCs w:val="24"/>
          <w:lang w:eastAsia="ar-SA"/>
        </w:rPr>
        <w:t>чты, указанный при регистрации.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Сертификаты </w:t>
      </w:r>
      <w:r w:rsidR="00310D65" w:rsidRPr="00EC68C6">
        <w:rPr>
          <w:rFonts w:eastAsia="Times New Roman" w:cs="Times New Roman"/>
          <w:b/>
          <w:sz w:val="24"/>
          <w:szCs w:val="24"/>
          <w:lang w:eastAsia="ar-SA"/>
        </w:rPr>
        <w:t>участия оформляются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только в электронном варианте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Отправляя заявку участника конференции, авторы соглашаются со</w:t>
      </w:r>
      <w:r w:rsidR="00D92678">
        <w:rPr>
          <w:rFonts w:eastAsia="Times New Roman" w:cs="Times New Roman"/>
          <w:sz w:val="24"/>
          <w:szCs w:val="24"/>
          <w:lang w:eastAsia="ar-SA"/>
        </w:rPr>
        <w:t xml:space="preserve"> всеми изложенными условиями.</w:t>
      </w:r>
    </w:p>
    <w:p w:rsidR="003B41B2" w:rsidRPr="003B41B2" w:rsidRDefault="003B41B2" w:rsidP="00694EE7">
      <w:pPr>
        <w:numPr>
          <w:ilvl w:val="0"/>
          <w:numId w:val="6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По вопросам, связанным с участием в конференции и публикацией материалов, обращаться по электронному адресу: kd@tspu.edu.ru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:rsidR="00603EFA" w:rsidRPr="00603EFA" w:rsidRDefault="00603EFA" w:rsidP="00D92678">
      <w:pPr>
        <w:tabs>
          <w:tab w:val="left" w:pos="284"/>
        </w:tabs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603EFA">
        <w:rPr>
          <w:rFonts w:eastAsia="Times New Roman" w:cs="Times New Roman"/>
          <w:b/>
          <w:sz w:val="24"/>
          <w:szCs w:val="24"/>
          <w:lang w:eastAsia="ar-SA"/>
        </w:rPr>
        <w:t>Условия размещения статьи:</w:t>
      </w:r>
    </w:p>
    <w:p w:rsid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 xml:space="preserve">Материалы должны быть оформлены в соответствии с требованиями 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br/>
      </w:r>
      <w:r w:rsidRPr="00EC68C6">
        <w:rPr>
          <w:rFonts w:eastAsia="Times New Roman" w:cs="Times New Roman"/>
          <w:sz w:val="24"/>
          <w:szCs w:val="24"/>
          <w:lang w:eastAsia="ar-SA"/>
        </w:rPr>
        <w:t>(см.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приложение</w:t>
      </w:r>
      <w:r w:rsidR="00D92678" w:rsidRPr="00EC68C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10D65">
        <w:rPr>
          <w:rFonts w:eastAsia="Times New Roman" w:cs="Times New Roman"/>
          <w:sz w:val="24"/>
          <w:szCs w:val="24"/>
          <w:lang w:eastAsia="ar-SA"/>
        </w:rPr>
        <w:t>3</w:t>
      </w:r>
      <w:r w:rsidRPr="00EC68C6">
        <w:rPr>
          <w:rFonts w:eastAsia="Times New Roman" w:cs="Times New Roman"/>
          <w:sz w:val="24"/>
          <w:szCs w:val="24"/>
          <w:lang w:eastAsia="ar-SA"/>
        </w:rPr>
        <w:t>). Ко всем статьям должны прилагаться следующие документы: отчет проверки в системе «</w:t>
      </w:r>
      <w:proofErr w:type="spellStart"/>
      <w:r w:rsidRPr="00EC68C6">
        <w:rPr>
          <w:rFonts w:eastAsia="Times New Roman" w:cs="Times New Roman"/>
          <w:sz w:val="24"/>
          <w:szCs w:val="24"/>
          <w:lang w:eastAsia="ar-SA"/>
        </w:rPr>
        <w:t>Антиплагиат</w:t>
      </w:r>
      <w:proofErr w:type="spellEnd"/>
      <w:r w:rsidRPr="00EC68C6">
        <w:rPr>
          <w:rFonts w:eastAsia="Times New Roman" w:cs="Times New Roman"/>
          <w:sz w:val="24"/>
          <w:szCs w:val="24"/>
          <w:lang w:eastAsia="ar-SA"/>
        </w:rPr>
        <w:t xml:space="preserve">» (уровень оригинальности текста должен составлять 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не менее 7</w:t>
      </w:r>
      <w:r w:rsidR="00096376" w:rsidRPr="00EC68C6">
        <w:rPr>
          <w:rFonts w:eastAsia="Times New Roman" w:cs="Times New Roman"/>
          <w:b/>
          <w:sz w:val="24"/>
          <w:szCs w:val="24"/>
          <w:lang w:eastAsia="ar-SA"/>
        </w:rPr>
        <w:t>0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>%)</w:t>
      </w:r>
      <w:r w:rsidRPr="00EC68C6">
        <w:rPr>
          <w:rFonts w:eastAsia="Times New Roman" w:cs="Times New Roman"/>
          <w:sz w:val="24"/>
          <w:szCs w:val="24"/>
          <w:lang w:eastAsia="ar-SA"/>
        </w:rPr>
        <w:t>;</w:t>
      </w:r>
      <w:r w:rsidRPr="00EC68C6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EC68C6">
        <w:rPr>
          <w:rFonts w:eastAsia="Times New Roman" w:cs="Times New Roman"/>
          <w:sz w:val="24"/>
          <w:szCs w:val="24"/>
          <w:lang w:eastAsia="ar-SA"/>
        </w:rPr>
        <w:t>лицензионный договор; анкета автора произведения</w:t>
      </w:r>
      <w:r w:rsidR="00EC68C6">
        <w:rPr>
          <w:rFonts w:eastAsia="Times New Roman" w:cs="Times New Roman"/>
          <w:sz w:val="24"/>
          <w:szCs w:val="24"/>
          <w:lang w:eastAsia="ar-SA"/>
        </w:rPr>
        <w:t>.</w:t>
      </w:r>
    </w:p>
    <w:p w:rsidR="00603EFA" w:rsidRPr="00EC68C6" w:rsidRDefault="00603EFA" w:rsidP="00EC68C6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EC68C6">
        <w:rPr>
          <w:rFonts w:eastAsia="Times New Roman" w:cs="Times New Roman"/>
          <w:sz w:val="24"/>
          <w:szCs w:val="24"/>
          <w:lang w:eastAsia="ar-SA"/>
        </w:rPr>
        <w:t>Редколлегия сборника оставляет за собой право отклонять статьи, не соответствующие тематике сборника и предъявляемым требованиям.</w:t>
      </w:r>
    </w:p>
    <w:p w:rsidR="003B41B2" w:rsidRDefault="003B41B2" w:rsidP="008D7C72">
      <w:pPr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br w:type="page"/>
      </w:r>
    </w:p>
    <w:p w:rsidR="003B41B2" w:rsidRPr="00B52B70" w:rsidRDefault="003B41B2" w:rsidP="00EE48EA">
      <w:pPr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1</w:t>
      </w:r>
    </w:p>
    <w:p w:rsidR="003B41B2" w:rsidRPr="003B41B2" w:rsidRDefault="003B41B2" w:rsidP="008D7C72">
      <w:pPr>
        <w:widowControl w:val="0"/>
        <w:ind w:firstLine="0"/>
        <w:jc w:val="center"/>
        <w:outlineLvl w:val="2"/>
        <w:rPr>
          <w:rFonts w:eastAsia="Times New Roman" w:cs="Times New Roman"/>
          <w:b/>
          <w:sz w:val="20"/>
          <w:szCs w:val="20"/>
          <w:lang w:eastAsia="ru-RU" w:bidi="ru-RU"/>
        </w:rPr>
      </w:pPr>
      <w:bookmarkStart w:id="1" w:name="_Toc29895020"/>
      <w:bookmarkStart w:id="2" w:name="_Toc31107576"/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Лицензионный договор</w:t>
      </w:r>
      <w:bookmarkEnd w:id="1"/>
      <w:bookmarkEnd w:id="2"/>
    </w:p>
    <w:p w:rsidR="003B41B2" w:rsidRDefault="003B41B2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  <w:bookmarkStart w:id="3" w:name="_Toc29895021"/>
      <w:bookmarkStart w:id="4" w:name="_Toc29895149"/>
      <w:bookmarkStart w:id="5" w:name="_Toc29895326"/>
      <w:bookmarkStart w:id="6" w:name="_Toc31107577"/>
      <w:r w:rsidRPr="003B41B2">
        <w:rPr>
          <w:rFonts w:eastAsia="Times New Roman" w:cs="Times New Roman"/>
          <w:sz w:val="20"/>
          <w:szCs w:val="20"/>
          <w:lang w:eastAsia="ru-RU" w:bidi="ru-RU"/>
        </w:rPr>
        <w:t>о передаче неисключительных прав на использование произведения</w:t>
      </w:r>
      <w:bookmarkEnd w:id="3"/>
      <w:bookmarkEnd w:id="4"/>
      <w:bookmarkEnd w:id="5"/>
      <w:bookmarkEnd w:id="6"/>
    </w:p>
    <w:p w:rsidR="00EE48EA" w:rsidRPr="003B41B2" w:rsidRDefault="00EE48EA" w:rsidP="008D7C72">
      <w:pPr>
        <w:widowControl w:val="0"/>
        <w:spacing w:after="21"/>
        <w:ind w:firstLine="0"/>
        <w:jc w:val="center"/>
        <w:outlineLvl w:val="2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D92678" w:rsidP="000D794A">
      <w:pPr>
        <w:widowControl w:val="0"/>
        <w:tabs>
          <w:tab w:val="right" w:pos="9638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  <w:r>
        <w:rPr>
          <w:rFonts w:eastAsia="Times New Roman" w:cs="Times New Roman"/>
          <w:sz w:val="20"/>
          <w:szCs w:val="20"/>
          <w:lang w:eastAsia="ru-RU" w:bidi="ru-RU"/>
        </w:rPr>
        <w:t>г. Томск</w:t>
      </w:r>
      <w:r>
        <w:rPr>
          <w:rFonts w:eastAsia="Times New Roman" w:cs="Times New Roman"/>
          <w:sz w:val="20"/>
          <w:szCs w:val="20"/>
          <w:lang w:eastAsia="ru-RU" w:bidi="ru-RU"/>
        </w:rPr>
        <w:tab/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«___»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>__________202</w:t>
      </w:r>
      <w:r w:rsidR="000D794A">
        <w:rPr>
          <w:rFonts w:eastAsia="Times New Roman" w:cs="Times New Roman"/>
          <w:sz w:val="20"/>
          <w:szCs w:val="20"/>
          <w:lang w:eastAsia="ru-RU" w:bidi="ru-RU"/>
        </w:rPr>
        <w:t>2</w:t>
      </w:r>
      <w:r w:rsidR="003B41B2"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г.</w:t>
      </w:r>
    </w:p>
    <w:p w:rsidR="00EE48EA" w:rsidRPr="003B41B2" w:rsidRDefault="00EE48EA" w:rsidP="00D92678">
      <w:pPr>
        <w:widowControl w:val="0"/>
        <w:tabs>
          <w:tab w:val="right" w:pos="9355"/>
        </w:tabs>
        <w:ind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Издатель, в лице </w:t>
      </w:r>
      <w:r w:rsidR="00EC68C6" w:rsidRPr="00EC68C6">
        <w:rPr>
          <w:rFonts w:eastAsia="Times New Roman" w:cs="Times New Roman"/>
          <w:sz w:val="20"/>
          <w:szCs w:val="20"/>
          <w:lang w:eastAsia="ru-RU" w:bidi="ru-RU"/>
        </w:rPr>
        <w:t>проректора по научной работе Полевой Елены Александровны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, действующего на основ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ании Устава, с одной стороны, и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__________________________________________________________________, именуемый(-</w:t>
      </w:r>
      <w:proofErr w:type="spellStart"/>
      <w:r w:rsidRPr="00EC68C6">
        <w:rPr>
          <w:rFonts w:eastAsia="Times New Roman" w:cs="Times New Roman"/>
          <w:sz w:val="20"/>
          <w:szCs w:val="20"/>
          <w:lang w:eastAsia="ru-RU" w:bidi="ru-RU"/>
        </w:rPr>
        <w:t>ая</w:t>
      </w:r>
      <w:proofErr w:type="spellEnd"/>
      <w:r w:rsidRPr="00EC68C6">
        <w:rPr>
          <w:rFonts w:eastAsia="Times New Roman" w:cs="Times New Roman"/>
          <w:sz w:val="20"/>
          <w:szCs w:val="20"/>
          <w:lang w:eastAsia="ru-RU" w:bidi="ru-RU"/>
        </w:rPr>
        <w:t>)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в дальнейшем Автор, с другой стороны, заключили между собой настоящий договор (далее </w:t>
      </w:r>
      <w:r w:rsidR="00EE48EA" w:rsidRPr="00EC68C6">
        <w:rPr>
          <w:rFonts w:eastAsia="Times New Roman" w:cs="Times New Roman"/>
          <w:sz w:val="20"/>
          <w:szCs w:val="20"/>
          <w:lang w:eastAsia="ru-RU" w:bidi="ru-RU"/>
        </w:rPr>
        <w:t>–</w:t>
      </w:r>
      <w:r w:rsidRPr="00EC68C6">
        <w:rPr>
          <w:rFonts w:eastAsia="Times New Roman" w:cs="Times New Roman"/>
          <w:sz w:val="20"/>
          <w:szCs w:val="20"/>
          <w:lang w:eastAsia="ru-RU" w:bidi="ru-RU"/>
        </w:rPr>
        <w:t xml:space="preserve"> Договор) о нижеследующем.</w:t>
      </w:r>
    </w:p>
    <w:p w:rsidR="00EE48EA" w:rsidRPr="003B41B2" w:rsidRDefault="00EE48EA" w:rsidP="00EE48EA">
      <w:pPr>
        <w:widowControl w:val="0"/>
        <w:ind w:right="-1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ПРЕДМЕТ ДОГОВОРА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право на изготовление репринтных копий.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гарантирует, что является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правообладателем исключительных прав на передаваемые Издателю Произведения.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1.3.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Территория, на которой допускается использование прав на Произведения, не ограничена.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И ОБЯЗАННОСТИ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Автор предоставляет Издателю неисключительные права на Произведения на срок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10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есять) лет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.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br/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EE48E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ва)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месяца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до окончания предписанного десятилетнего срока, то срок действия неисключительных прав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Издателю на Произведения автоматически пролонгируется на аналогичный срок. Количество пролонгаций не ограничено.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2.3.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обязуется соблюдать предусмотренные действующим законодательством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не предоставляет Автору отчеты об использовании Произведения.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2.8.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2.9.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Стороны договорились, что в соответствии со ст. 160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ОТВЕТСТВЕННОСТЬ СТОРОН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3.1.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lastRenderedPageBreak/>
        <w:t>3.2.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3.3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3.4.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Ответственность Автора по Договору</w:t>
      </w:r>
      <w:r w:rsidR="00EE48EA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ограничена суммой реального ущерба, причиненного Издателю.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3.5.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:rsidR="003B41B2" w:rsidRP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3.6.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3B41B2" w:rsidRDefault="003B41B2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3.7.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ab/>
        <w:t xml:space="preserve">Настоящий Договор составлен в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2 (</w:t>
      </w:r>
      <w:r w:rsidR="000D794A">
        <w:rPr>
          <w:rFonts w:eastAsia="Times New Roman" w:cs="Times New Roman"/>
          <w:b/>
          <w:sz w:val="20"/>
          <w:szCs w:val="20"/>
          <w:lang w:eastAsia="ru-RU" w:bidi="ru-RU"/>
        </w:rPr>
        <w:t>д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вух)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 xml:space="preserve"> </w:t>
      </w:r>
      <w:r w:rsidRPr="003B41B2">
        <w:rPr>
          <w:rFonts w:eastAsia="Times New Roman" w:cs="Times New Roman"/>
          <w:b/>
          <w:sz w:val="20"/>
          <w:szCs w:val="20"/>
          <w:lang w:eastAsia="ru-RU" w:bidi="ru-RU"/>
        </w:rPr>
        <w:t>экземплярах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, имеющих равную юридическую силу, по одному для каждой из Сторон.</w:t>
      </w:r>
    </w:p>
    <w:p w:rsidR="00EE48EA" w:rsidRPr="003B41B2" w:rsidRDefault="00EE48EA" w:rsidP="00EE48EA">
      <w:pPr>
        <w:widowControl w:val="0"/>
        <w:ind w:left="426" w:right="-1" w:hanging="426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РАЗМЕРЫ И ПОРЯДОК ВЫПЛАТЫ АВТОРСКОГО ГОНОРАРА</w:t>
      </w:r>
    </w:p>
    <w:p w:rsidR="003B41B2" w:rsidRPr="00EE48EA" w:rsidRDefault="003B41B2" w:rsidP="00EE48EA">
      <w:pPr>
        <w:pStyle w:val="a3"/>
        <w:widowControl w:val="0"/>
        <w:numPr>
          <w:ilvl w:val="1"/>
          <w:numId w:val="1"/>
        </w:numPr>
        <w:suppressAutoHyphens/>
        <w:ind w:left="357" w:hanging="357"/>
        <w:jc w:val="left"/>
        <w:rPr>
          <w:rFonts w:eastAsia="Times New Roman" w:cs="Times New Roman"/>
          <w:sz w:val="20"/>
          <w:szCs w:val="20"/>
          <w:lang w:eastAsia="ru-RU" w:bidi="ru-RU"/>
        </w:rPr>
      </w:pPr>
      <w:r w:rsidRPr="00EE48EA">
        <w:rPr>
          <w:rFonts w:eastAsia="Times New Roman" w:cs="Times New Roman"/>
          <w:sz w:val="20"/>
          <w:szCs w:val="20"/>
          <w:lang w:eastAsia="ru-RU" w:bidi="ru-RU"/>
        </w:rPr>
        <w:t>Автор предоставляет Издателю права на использование Произведения на безвозмездной основе.</w:t>
      </w:r>
    </w:p>
    <w:p w:rsidR="003B41B2" w:rsidRPr="003B41B2" w:rsidRDefault="003B41B2" w:rsidP="00EE48EA">
      <w:pPr>
        <w:widowControl w:val="0"/>
        <w:ind w:right="-1" w:firstLine="0"/>
        <w:jc w:val="lef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:rsidR="003B41B2" w:rsidRP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ПЕРЕЧЕНЬ ПРОИЗВЕДЕНИЙ</w:t>
      </w:r>
    </w:p>
    <w:p w:rsidR="003B41B2" w:rsidRDefault="003B41B2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__________________________________________________________________________________________</w:t>
      </w:r>
      <w:r w:rsidR="00B52B70">
        <w:rPr>
          <w:rFonts w:eastAsia="Times New Roman" w:cs="Times New Roman"/>
          <w:sz w:val="20"/>
          <w:szCs w:val="20"/>
          <w:lang w:eastAsia="ru-RU" w:bidi="ru-RU"/>
        </w:rPr>
        <w:t>_____</w:t>
      </w:r>
      <w:r w:rsidRPr="003B41B2">
        <w:rPr>
          <w:rFonts w:eastAsia="Times New Roman" w:cs="Times New Roman"/>
          <w:sz w:val="20"/>
          <w:szCs w:val="20"/>
          <w:lang w:eastAsia="ru-RU" w:bidi="ru-RU"/>
        </w:rPr>
        <w:t>_</w:t>
      </w:r>
    </w:p>
    <w:p w:rsidR="00EE48EA" w:rsidRPr="003B41B2" w:rsidRDefault="00EE48EA" w:rsidP="00EE48EA">
      <w:pPr>
        <w:widowControl w:val="0"/>
        <w:ind w:right="-1" w:firstLine="0"/>
        <w:rPr>
          <w:rFonts w:eastAsia="Times New Roman" w:cs="Times New Roman"/>
          <w:sz w:val="20"/>
          <w:szCs w:val="20"/>
          <w:lang w:eastAsia="ru-RU" w:bidi="ru-RU"/>
        </w:rPr>
      </w:pPr>
    </w:p>
    <w:p w:rsidR="003B41B2" w:rsidRDefault="003B41B2" w:rsidP="00EE48EA">
      <w:pPr>
        <w:widowControl w:val="0"/>
        <w:numPr>
          <w:ilvl w:val="0"/>
          <w:numId w:val="5"/>
        </w:numPr>
        <w:tabs>
          <w:tab w:val="left" w:pos="284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АДРЕСА И РЕКВИЗИТЫ СТОРОН</w:t>
      </w:r>
    </w:p>
    <w:p w:rsidR="00B52B70" w:rsidRPr="003B41B2" w:rsidRDefault="00B52B70" w:rsidP="00B52B70">
      <w:pPr>
        <w:widowControl w:val="0"/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496"/>
        <w:gridCol w:w="5002"/>
      </w:tblGrid>
      <w:tr w:rsidR="003B41B2" w:rsidRPr="003B41B2" w:rsidTr="00EC68C6"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Издатель: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Адрес: 634061, г.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Томск, ул. Киевская, 60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 7018017907; КПП 701701001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УФК по Томской области (ТГПУ л/с 20656X70790) Отделение г. Томск Р/с 40501810550042004500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БИК 046902001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КОД 000 000 000 000 000 00852</w:t>
            </w:r>
          </w:p>
          <w:p w:rsidR="003B41B2" w:rsidRPr="003B41B2" w:rsidRDefault="003B41B2" w:rsidP="00EE48EA">
            <w:pPr>
              <w:widowControl w:val="0"/>
              <w:ind w:right="-1" w:firstLine="0"/>
              <w:jc w:val="lef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3B41B2">
              <w:rPr>
                <w:rFonts w:eastAsia="Arial Unicode MS" w:cs="Arial Unicode MS"/>
                <w:color w:val="000000"/>
                <w:sz w:val="20"/>
                <w:szCs w:val="20"/>
                <w:lang w:eastAsia="ru-RU" w:bidi="ru-RU"/>
              </w:rPr>
              <w:t>ОКТМО 69701000</w:t>
            </w:r>
          </w:p>
          <w:p w:rsidR="003B41B2" w:rsidRPr="003B41B2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  <w:tc>
          <w:tcPr>
            <w:tcW w:w="5338" w:type="dxa"/>
            <w:shd w:val="clear" w:color="auto" w:fill="auto"/>
          </w:tcPr>
          <w:p w:rsidR="003B41B2" w:rsidRPr="00B52B70" w:rsidRDefault="003B41B2" w:rsidP="00EE48EA">
            <w:pPr>
              <w:widowControl w:val="0"/>
              <w:tabs>
                <w:tab w:val="left" w:pos="5302"/>
              </w:tabs>
              <w:ind w:right="-1" w:firstLine="0"/>
              <w:jc w:val="left"/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</w:pPr>
            <w:r w:rsidRPr="00B52B70">
              <w:rPr>
                <w:rFonts w:eastAsia="Times New Roman" w:cs="Arial Unicode MS"/>
                <w:b/>
                <w:sz w:val="20"/>
                <w:szCs w:val="20"/>
                <w:lang w:eastAsia="ru-RU" w:bidi="ru-RU"/>
              </w:rPr>
              <w:t>Автор:</w:t>
            </w:r>
          </w:p>
          <w:p w:rsidR="003B41B2" w:rsidRPr="003B41B2" w:rsidRDefault="003B41B2" w:rsidP="00B52B70">
            <w:pPr>
              <w:widowControl w:val="0"/>
              <w:ind w:right="-1" w:firstLine="0"/>
              <w:jc w:val="left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(Фамилия, Имя, Отчество - при наличии)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________________________________________</w:t>
            </w:r>
          </w:p>
          <w:p w:rsidR="003B41B2" w:rsidRPr="003B41B2" w:rsidRDefault="003B41B2" w:rsidP="00B52B70">
            <w:pPr>
              <w:widowControl w:val="0"/>
              <w:ind w:right="744" w:firstLine="0"/>
              <w:jc w:val="center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(адрес места жительства)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ИНН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№ страх. </w:t>
            </w:r>
            <w:proofErr w:type="spellStart"/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свид-ва</w:t>
            </w:r>
            <w:proofErr w:type="spellEnd"/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Паспорт 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выдан:</w:t>
            </w:r>
            <w:r w:rsidR="00B52B70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 </w:t>
            </w: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__________________________________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выдачи _____________________________</w:t>
            </w:r>
          </w:p>
          <w:p w:rsidR="003B41B2" w:rsidRP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Дата рождения ___________________________</w:t>
            </w:r>
          </w:p>
          <w:p w:rsidR="003B41B2" w:rsidRDefault="003B41B2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B52B70" w:rsidRPr="003B41B2" w:rsidRDefault="00B52B70" w:rsidP="00EE48EA">
            <w:pPr>
              <w:widowControl w:val="0"/>
              <w:ind w:right="-1" w:firstLine="0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</w:tc>
      </w:tr>
    </w:tbl>
    <w:p w:rsidR="003B41B2" w:rsidRPr="003B41B2" w:rsidRDefault="003B41B2" w:rsidP="00B52B70">
      <w:pPr>
        <w:widowControl w:val="0"/>
        <w:numPr>
          <w:ilvl w:val="0"/>
          <w:numId w:val="5"/>
        </w:numPr>
        <w:tabs>
          <w:tab w:val="left" w:pos="284"/>
          <w:tab w:val="left" w:pos="4125"/>
        </w:tabs>
        <w:suppressAutoHyphens/>
        <w:ind w:right="-1" w:firstLine="0"/>
        <w:jc w:val="center"/>
        <w:rPr>
          <w:rFonts w:eastAsia="Times New Roman" w:cs="Times New Roman"/>
          <w:sz w:val="20"/>
          <w:szCs w:val="20"/>
          <w:lang w:eastAsia="ru-RU" w:bidi="ru-RU"/>
        </w:rPr>
      </w:pPr>
      <w:r w:rsidRPr="003B41B2">
        <w:rPr>
          <w:rFonts w:eastAsia="Times New Roman" w:cs="Times New Roman"/>
          <w:sz w:val="20"/>
          <w:szCs w:val="20"/>
          <w:lang w:eastAsia="ru-RU" w:bidi="ru-RU"/>
        </w:rPr>
        <w:t>ПОДПИСИ СТОРОН</w:t>
      </w:r>
    </w:p>
    <w:tbl>
      <w:tblPr>
        <w:tblStyle w:val="a4"/>
        <w:tblW w:w="9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216"/>
      </w:tblGrid>
      <w:tr w:rsidR="003B41B2" w:rsidRPr="003B41B2" w:rsidTr="00B52B70">
        <w:tc>
          <w:tcPr>
            <w:tcW w:w="4570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От Издателя: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 w:cs="Arial Unicode MS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EC68C6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 w:cs="Arial Unicode MS"/>
                <w:sz w:val="20"/>
                <w:szCs w:val="20"/>
                <w:lang w:eastAsia="ru-RU" w:bidi="ru-RU"/>
              </w:rPr>
              <w:t xml:space="preserve">________________________ </w:t>
            </w:r>
            <w:proofErr w:type="spellStart"/>
            <w:r w:rsidR="00EC68C6">
              <w:rPr>
                <w:rFonts w:eastAsia="Times New Roman" w:cs="Arial Unicode MS"/>
                <w:sz w:val="20"/>
                <w:szCs w:val="20"/>
                <w:lang w:eastAsia="ru-RU" w:bidi="ru-RU"/>
              </w:rPr>
              <w:t>Е.А.Полева</w:t>
            </w:r>
            <w:proofErr w:type="spellEnd"/>
          </w:p>
        </w:tc>
        <w:tc>
          <w:tcPr>
            <w:tcW w:w="5216" w:type="dxa"/>
          </w:tcPr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Автор</w:t>
            </w:r>
          </w:p>
          <w:p w:rsidR="003B41B2" w:rsidRPr="003B41B2" w:rsidRDefault="003B41B2" w:rsidP="00EE48EA">
            <w:pPr>
              <w:widowControl w:val="0"/>
              <w:tabs>
                <w:tab w:val="left" w:pos="4125"/>
              </w:tabs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</w:p>
          <w:p w:rsidR="003B41B2" w:rsidRPr="003B41B2" w:rsidRDefault="003B41B2" w:rsidP="00B52B70">
            <w:pPr>
              <w:widowControl w:val="0"/>
              <w:ind w:right="-1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3B41B2">
              <w:rPr>
                <w:rFonts w:eastAsia="Times New Roman"/>
                <w:sz w:val="20"/>
                <w:szCs w:val="20"/>
                <w:lang w:eastAsia="ru-RU" w:bidi="ru-RU"/>
              </w:rPr>
              <w:t>________________________________________</w:t>
            </w:r>
          </w:p>
        </w:tc>
      </w:tr>
    </w:tbl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>Приложение 2</w:t>
      </w:r>
    </w:p>
    <w:p w:rsidR="003B41B2" w:rsidRPr="003B41B2" w:rsidRDefault="003B41B2" w:rsidP="008D7C72">
      <w:pPr>
        <w:spacing w:after="160"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Анкета автора произведения, передаваемого для размещения в Научной электронной библиотеке eLibrary.ru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Ф.И.О.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Учреждение, кафедра (структурное подразделение)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Должность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B52B70" w:rsidP="00B52B70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Учёная степень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B52B70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Учёное звание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Контактная информация: тел.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Контактная информация: e-</w:t>
            </w:r>
            <w:proofErr w:type="spellStart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Название Произведения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Краткая аннотация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Краткая аннотация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Ключевые слова на русском языке 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Ключевые слова на английском языке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3B41B2" w:rsidRPr="003B41B2" w:rsidTr="00EC68C6">
        <w:tc>
          <w:tcPr>
            <w:tcW w:w="4785" w:type="dxa"/>
          </w:tcPr>
          <w:p w:rsidR="003B41B2" w:rsidRPr="003B41B2" w:rsidRDefault="003B41B2" w:rsidP="008D7C72">
            <w:pPr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 xml:space="preserve">С обработкой персональных данных </w:t>
            </w:r>
          </w:p>
        </w:tc>
        <w:tc>
          <w:tcPr>
            <w:tcW w:w="4786" w:type="dxa"/>
          </w:tcPr>
          <w:p w:rsidR="003B41B2" w:rsidRPr="003B41B2" w:rsidRDefault="003B41B2" w:rsidP="008D7C72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/>
                <w:sz w:val="20"/>
                <w:szCs w:val="20"/>
                <w:lang w:eastAsia="ar-SA"/>
              </w:rPr>
              <w:t>Согласен(-на) / Не согласен(-на), подпись</w:t>
            </w:r>
          </w:p>
        </w:tc>
      </w:tr>
    </w:tbl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Default="003B41B2" w:rsidP="008D7C72">
      <w:pPr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B52B70" w:rsidRDefault="003B41B2" w:rsidP="008D7C72">
      <w:pPr>
        <w:spacing w:after="160"/>
        <w:ind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B52B70">
        <w:rPr>
          <w:rFonts w:eastAsia="Times New Roman" w:cs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EC68C6">
        <w:rPr>
          <w:rFonts w:eastAsia="Times New Roman" w:cs="Times New Roman"/>
          <w:i/>
          <w:sz w:val="24"/>
          <w:szCs w:val="24"/>
          <w:lang w:eastAsia="ar-SA"/>
        </w:rPr>
        <w:t>3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Правила оформления и структура научной статьи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Объем: 3-6 страниц (Внимание! Статьи объемом менее 3-х страниц и более 6-ти страниц не принимаются). Все статьи проходят проверку на </w:t>
      </w:r>
      <w:proofErr w:type="spellStart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антиплагиат</w:t>
      </w:r>
      <w:proofErr w:type="spellEnd"/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!</w:t>
      </w:r>
    </w:p>
    <w:p w:rsidR="003B41B2" w:rsidRPr="003B41B2" w:rsidRDefault="003B41B2" w:rsidP="008D7C72">
      <w:pPr>
        <w:numPr>
          <w:ilvl w:val="0"/>
          <w:numId w:val="3"/>
        </w:numPr>
        <w:tabs>
          <w:tab w:val="left" w:pos="284"/>
        </w:tabs>
        <w:suppressAutoHyphens/>
        <w:jc w:val="left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 xml:space="preserve">Формат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–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Microsoft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Word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, шрифт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Times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New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>Roman</w:t>
      </w:r>
      <w:r w:rsidRPr="003B41B2">
        <w:rPr>
          <w:rFonts w:eastAsia="Times New Roman" w:cs="Times New Roman"/>
          <w:sz w:val="24"/>
          <w:szCs w:val="24"/>
          <w:lang w:eastAsia="ar-SA"/>
        </w:rPr>
        <w:t>, кегль 14, интервал «1», выравнивание по ширине, поля – 2</w:t>
      </w:r>
      <w:r w:rsidR="00FF2654">
        <w:rPr>
          <w:rFonts w:eastAsia="Times New Roman" w:cs="Times New Roman"/>
          <w:sz w:val="24"/>
          <w:szCs w:val="24"/>
          <w:lang w:eastAsia="ar-SA"/>
        </w:rPr>
        <w:t>,</w:t>
      </w:r>
      <w:r w:rsidRPr="003B41B2">
        <w:rPr>
          <w:rFonts w:eastAsia="Times New Roman" w:cs="Times New Roman"/>
          <w:sz w:val="24"/>
          <w:szCs w:val="24"/>
          <w:lang w:eastAsia="ar-SA"/>
        </w:rPr>
        <w:t>5 см со всех сторон, абзацный отступ 1 см, без переносов.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4553"/>
      </w:tblGrid>
      <w:tr w:rsidR="003B41B2" w:rsidRPr="003B41B2" w:rsidTr="00E4524A">
        <w:trPr>
          <w:trHeight w:val="3518"/>
        </w:trPr>
        <w:tc>
          <w:tcPr>
            <w:tcW w:w="4978" w:type="dxa"/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  <w:r w:rsidRPr="003B41B2">
              <w:rPr>
                <w:rFonts w:eastAsia="Times New Roman" w:cs="Times New Roman"/>
                <w:noProof/>
                <w:sz w:val="24"/>
                <w:szCs w:val="24"/>
                <w:shd w:val="clear" w:color="auto" w:fill="FF0000"/>
                <w:lang w:eastAsia="ru-RU"/>
              </w:rPr>
              <w:drawing>
                <wp:inline distT="0" distB="0" distL="0" distR="0" wp14:anchorId="3123CD58" wp14:editId="45896D87">
                  <wp:extent cx="161925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56" t="19545" r="32005" b="26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1B2" w:rsidRPr="003B41B2" w:rsidRDefault="003B41B2" w:rsidP="008D7C72">
            <w:pPr>
              <w:suppressAutoHyphens/>
              <w:snapToGrid w:val="0"/>
              <w:ind w:firstLine="0"/>
              <w:rPr>
                <w:rFonts w:eastAsia="Times New Roman" w:cs="Times New Roman"/>
                <w:sz w:val="20"/>
                <w:szCs w:val="20"/>
                <w:shd w:val="clear" w:color="auto" w:fill="FF0000"/>
                <w:lang w:eastAsia="ar-SA"/>
              </w:rPr>
            </w:pPr>
          </w:p>
        </w:tc>
        <w:tc>
          <w:tcPr>
            <w:tcW w:w="4553" w:type="dxa"/>
            <w:shd w:val="clear" w:color="auto" w:fill="auto"/>
          </w:tcPr>
          <w:p w:rsidR="003B41B2" w:rsidRPr="003B41B2" w:rsidRDefault="00E4524A" w:rsidP="00E4524A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524A">
              <w:rPr>
                <w:rFonts w:eastAsia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14700" wp14:editId="596C9B08">
                  <wp:extent cx="1731901" cy="19431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664" cy="196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Научная статья должна содержать следующие разделы: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УДК (выравнивание по левому краю). 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ГРНТИ (выравнивание по левому краю; можно узнать на сайте: </w:t>
      </w:r>
      <w:hyperlink r:id="rId8" w:history="1">
        <w:r w:rsidRPr="003B41B2">
          <w:rPr>
            <w:rFonts w:eastAsia="Times New Roman" w:cs="Times New Roman"/>
            <w:color w:val="0000FF"/>
            <w:sz w:val="24"/>
            <w:szCs w:val="24"/>
            <w:u w:val="single"/>
            <w:lang w:eastAsia="ar-SA"/>
          </w:rPr>
          <w:t>http://www.grnti.ru/</w:t>
        </w:r>
      </w:hyperlink>
      <w:r w:rsidRPr="003B41B2">
        <w:rPr>
          <w:rFonts w:eastAsia="Times New Roman" w:cs="Times New Roman"/>
          <w:sz w:val="24"/>
          <w:szCs w:val="24"/>
          <w:lang w:eastAsia="ar-SA"/>
        </w:rPr>
        <w:t>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Название (на русском и английском языках; выравнивание по центру; печатается полужирным начертанием заглавными буквами).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4.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Фамилия, имя, отчество (полностью) автора, авторов.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5.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6.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Научный руководитель: И.О. Фамилия, ученая степень, ученое звание или должность.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7.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Ключевые слова (на русском и английском языках;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8.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Аннотация (до 100 слов; только на русском языке; выравнивание по ширине).</w:t>
      </w:r>
    </w:p>
    <w:p w:rsidR="003B41B2" w:rsidRPr="003B41B2" w:rsidRDefault="003B41B2" w:rsidP="008D7C72">
      <w:pPr>
        <w:tabs>
          <w:tab w:val="left" w:pos="284"/>
        </w:tabs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9.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Текст статьи (выравнивание по ширине; печатается через 1 интервал).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10.</w:t>
      </w:r>
      <w:r w:rsidR="00E4524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Список литературы (выравнивание по ширине). Внимание! 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Цитируемые источники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приводятся в конце статьи после заголовка «</w:t>
      </w: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Литература»,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в порядке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упоминания</w:t>
      </w:r>
      <w:r w:rsidRPr="003B41B2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НЕ ПО АЛФАВИТУ</w:t>
      </w:r>
      <w:r w:rsidRPr="003B41B2">
        <w:rPr>
          <w:rFonts w:eastAsia="Times New Roman" w:cs="Times New Roman"/>
          <w:sz w:val="24"/>
          <w:szCs w:val="24"/>
          <w:lang w:eastAsia="ar-SA"/>
        </w:rPr>
        <w:t>) в соответствии с ГОСТ Р 7.0.100-2018. Примеры библиографического описания указаны по ссылке</w:t>
      </w:r>
      <w:r w:rsidRPr="003B41B2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Pr="003B41B2">
        <w:rPr>
          <w:rFonts w:eastAsia="Times New Roman" w:cs="Times New Roman"/>
          <w:sz w:val="24"/>
          <w:szCs w:val="24"/>
          <w:lang w:eastAsia="ar-SA"/>
        </w:rPr>
        <w:t>https://libserv.tspu.edu.ru/lib-forreaders/manual-for-studentworks.html</w:t>
      </w:r>
    </w:p>
    <w:p w:rsidR="003B41B2" w:rsidRPr="003B41B2" w:rsidRDefault="003B41B2" w:rsidP="008D7C72">
      <w:pPr>
        <w:suppressAutoHyphens/>
        <w:ind w:firstLine="360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</w:t>
      </w:r>
      <w:r w:rsidRPr="003B41B2">
        <w:rPr>
          <w:rFonts w:eastAsia="Times New Roman" w:cs="Times New Roman"/>
          <w:b/>
          <w:bCs/>
          <w:i/>
          <w:iCs/>
          <w:sz w:val="24"/>
          <w:szCs w:val="24"/>
          <w:lang w:eastAsia="ar-SA"/>
        </w:rPr>
        <w:t>Приложение 1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), а также анкету автора произведения </w:t>
      </w:r>
      <w:r w:rsidRPr="003B41B2">
        <w:rPr>
          <w:rFonts w:eastAsia="Times New Roman" w:cs="Times New Roman"/>
          <w:sz w:val="24"/>
          <w:szCs w:val="24"/>
          <w:lang w:eastAsia="ar-SA"/>
        </w:rPr>
        <w:t>(см. Приложение 2)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, передаваемого для размещения в НЭБ </w:t>
      </w:r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elibrary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r w:rsidRPr="003B41B2">
        <w:rPr>
          <w:rFonts w:eastAsia="Times New Roman" w:cs="Times New Roman"/>
          <w:b/>
          <w:bCs/>
          <w:sz w:val="24"/>
          <w:szCs w:val="24"/>
          <w:lang w:val="en-US" w:eastAsia="ar-SA"/>
        </w:rPr>
        <w:t>ru</w:t>
      </w:r>
      <w:r w:rsidRPr="003B41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spacing w:after="160"/>
        <w:ind w:firstLine="0"/>
        <w:jc w:val="left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br w:type="page"/>
      </w:r>
    </w:p>
    <w:p w:rsidR="003B41B2" w:rsidRPr="003B41B2" w:rsidRDefault="003B41B2" w:rsidP="00E4524A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 xml:space="preserve">Пример оформления статьи 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УДК 373.24</w:t>
      </w:r>
    </w:p>
    <w:p w:rsidR="003B41B2" w:rsidRPr="003B41B2" w:rsidRDefault="003B41B2" w:rsidP="008D7C72">
      <w:pPr>
        <w:keepNext/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ГРНТИ 14.07.05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bCs/>
          <w:iCs/>
          <w:sz w:val="24"/>
          <w:szCs w:val="24"/>
          <w:lang w:eastAsia="ar-SA"/>
        </w:rPr>
        <w:t>СИСТЕМА ОРГАНИЗАЦИИ ВОСПИТАТЕЛЬНОЙ РАБОТЫ В СРЕДНЕЙ ОБЩЕОБРАЗОВАТЕЛЬНОЙ ШКОЛЕ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THE SYSTEM OF ORGANIZATION OF EDUCATIONAL WORK IN A SECONDARY COMPREHENSIVE SCHOOL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/>
          <w:sz w:val="24"/>
          <w:szCs w:val="24"/>
          <w:lang w:val="en-US"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А. П. Иванова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, А. И.  Бергер</w:t>
      </w:r>
      <w:r w:rsidRPr="003B41B2"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  <w:t>2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vertAlign w:val="superscript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Cs w:val="24"/>
          <w:vertAlign w:val="superscript"/>
          <w:lang w:eastAsia="ar-SA"/>
        </w:rPr>
        <w:t>1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ФГБОУ ВО «Томский государственный педагогический университет», г. Томск,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vertAlign w:val="superscript"/>
          <w:lang w:eastAsia="ar-SA"/>
        </w:rPr>
        <w:t xml:space="preserve">2 </w:t>
      </w:r>
      <w:r w:rsidRPr="003B41B2">
        <w:rPr>
          <w:rFonts w:eastAsia="Times New Roman" w:cs="Times New Roman"/>
          <w:i/>
          <w:sz w:val="24"/>
          <w:szCs w:val="24"/>
          <w:lang w:eastAsia="ar-SA"/>
        </w:rPr>
        <w:t>МАОУ «Средняя образовательная школа № 217», г. Новосибирск, Россия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Cs/>
          <w:iCs/>
          <w:sz w:val="24"/>
          <w:szCs w:val="24"/>
          <w:lang w:eastAsia="ar-SA"/>
        </w:rPr>
      </w:pPr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Научный руководитель: канд. пед. наук. доц. кафедры </w:t>
      </w:r>
      <w:proofErr w:type="spellStart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>ТиМП</w:t>
      </w:r>
      <w:proofErr w:type="spellEnd"/>
      <w:r w:rsidRPr="003B41B2">
        <w:rPr>
          <w:rFonts w:eastAsia="Times New Roman" w:cs="Times New Roman"/>
          <w:bCs/>
          <w:iCs/>
          <w:sz w:val="24"/>
          <w:szCs w:val="24"/>
          <w:lang w:eastAsia="ar-SA"/>
        </w:rPr>
        <w:t xml:space="preserve"> А. Н. Ширяева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bCs/>
          <w:iCs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___________________________________________________</w:t>
      </w:r>
    </w:p>
    <w:p w:rsidR="003B41B2" w:rsidRPr="003B41B2" w:rsidRDefault="003B41B2" w:rsidP="008D7C72">
      <w:pPr>
        <w:suppressAutoHyphens/>
        <w:ind w:firstLine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Ключевые слова</w:t>
      </w:r>
      <w:r w:rsidRPr="003B41B2">
        <w:rPr>
          <w:rFonts w:eastAsia="Times New Roman" w:cs="Times New Roman"/>
          <w:sz w:val="24"/>
          <w:szCs w:val="24"/>
          <w:lang w:eastAsia="ar-SA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val="en-US" w:eastAsia="ar-SA"/>
        </w:rPr>
      </w:pPr>
      <w:r w:rsidRPr="003B41B2">
        <w:rPr>
          <w:rFonts w:eastAsia="Times New Roman" w:cs="Times New Roman"/>
          <w:i/>
          <w:sz w:val="24"/>
          <w:szCs w:val="24"/>
          <w:lang w:val="en-US" w:eastAsia="ar-SA"/>
        </w:rPr>
        <w:t>Key words:</w:t>
      </w:r>
      <w:r w:rsidRPr="003B41B2">
        <w:rPr>
          <w:rFonts w:eastAsia="Times New Roman" w:cs="Times New Roman"/>
          <w:sz w:val="24"/>
          <w:szCs w:val="24"/>
          <w:lang w:val="en-US" w:eastAsia="ar-SA"/>
        </w:rPr>
        <w:t xml:space="preserve"> educational work, school students, comprehensive school, system of educational work, teacher, class teacher.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Аннотация</w:t>
      </w:r>
      <w:r w:rsidRPr="003B41B2">
        <w:rPr>
          <w:rFonts w:eastAsia="Times New Roman" w:cs="Times New Roman"/>
          <w:sz w:val="24"/>
          <w:szCs w:val="24"/>
          <w:lang w:eastAsia="ar-SA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текс 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 2].</w:t>
      </w:r>
    </w:p>
    <w:p w:rsidR="003B41B2" w:rsidRPr="003B41B2" w:rsidRDefault="003B41B2" w:rsidP="008D7C72">
      <w:pPr>
        <w:suppressAutoHyphens/>
        <w:ind w:firstLine="567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Текст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текст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[1, с. 38–45; 2, с. 20].</w:t>
      </w:r>
    </w:p>
    <w:p w:rsidR="003B41B2" w:rsidRPr="003B41B2" w:rsidRDefault="003B41B2" w:rsidP="008D7C72">
      <w:pPr>
        <w:suppressAutoHyphens/>
        <w:ind w:left="360" w:firstLine="0"/>
        <w:rPr>
          <w:rFonts w:eastAsia="Times New Roman" w:cs="Times New Roman"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i/>
          <w:sz w:val="24"/>
          <w:szCs w:val="24"/>
          <w:lang w:eastAsia="ar-SA"/>
        </w:rPr>
        <w:t>Литература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1. Бовина, И. Б. Социальная психология здоровья и болезни / И. Б. Бовина. – Москва : Академия, 2008. – 263 с.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3. Алмазов, С. Н. Личность и психологическое время студенчества / С. Н. Алмазов, Т. М. Никитина. – Санкт-Петербург : Радуга, 2018. – 159 с.</w:t>
      </w:r>
    </w:p>
    <w:p w:rsidR="003B41B2" w:rsidRPr="003B41B2" w:rsidRDefault="003B41B2" w:rsidP="008D7C72">
      <w:pPr>
        <w:tabs>
          <w:tab w:val="left" w:pos="284"/>
        </w:tabs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B41B2" w:rsidRPr="003B41B2" w:rsidRDefault="003B41B2" w:rsidP="008D7C72">
      <w:pPr>
        <w:pageBreakBefore/>
        <w:tabs>
          <w:tab w:val="left" w:pos="284"/>
        </w:tabs>
        <w:suppressAutoHyphens/>
        <w:ind w:left="357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lastRenderedPageBreak/>
        <w:t>Пример оформления таблицы</w:t>
      </w:r>
    </w:p>
    <w:p w:rsidR="003B41B2" w:rsidRPr="003B41B2" w:rsidRDefault="003B41B2" w:rsidP="008D7C72">
      <w:pPr>
        <w:suppressAutoHyphens/>
        <w:ind w:left="360" w:firstLine="0"/>
        <w:jc w:val="right"/>
        <w:rPr>
          <w:rFonts w:eastAsia="Times New Roman" w:cs="Times New Roman"/>
          <w:i/>
          <w:sz w:val="24"/>
          <w:szCs w:val="24"/>
          <w:lang w:eastAsia="ar-SA"/>
        </w:rPr>
      </w:pPr>
      <w:r w:rsidRPr="003B41B2">
        <w:rPr>
          <w:rFonts w:eastAsia="Times New Roman" w:cs="Times New Roman"/>
          <w:i/>
          <w:sz w:val="24"/>
          <w:szCs w:val="24"/>
          <w:lang w:eastAsia="ar-SA"/>
        </w:rPr>
        <w:t>Таблица 1</w:t>
      </w:r>
    </w:p>
    <w:p w:rsidR="003B41B2" w:rsidRPr="003B41B2" w:rsidRDefault="003B41B2" w:rsidP="008D7C72">
      <w:pPr>
        <w:suppressAutoHyphens/>
        <w:ind w:left="360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Динамика показателей предметной подготовленности учащихся средней школы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конце четверти,</w:t>
            </w:r>
          </w:p>
          <w:p w:rsidR="003B41B2" w:rsidRPr="003B41B2" w:rsidRDefault="003B41B2" w:rsidP="008D7C72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3B41B2" w:rsidRPr="003B41B2" w:rsidTr="00E4524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41B2">
              <w:rPr>
                <w:rFonts w:eastAsia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1B2" w:rsidRPr="003B41B2" w:rsidRDefault="003B41B2" w:rsidP="008D7C72">
            <w:pPr>
              <w:suppressAutoHyphens/>
              <w:snapToGri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0"/>
          <w:szCs w:val="20"/>
          <w:lang w:eastAsia="ar-SA"/>
        </w:rPr>
      </w:pPr>
    </w:p>
    <w:p w:rsidR="003B41B2" w:rsidRPr="003B41B2" w:rsidRDefault="003B41B2" w:rsidP="008D7C72">
      <w:pPr>
        <w:suppressAutoHyphens/>
        <w:ind w:firstLine="708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 xml:space="preserve">Рисунки, таблицы, диаграммы и иные объекты предоставляются как в тексте статьи, так и 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отдельными файлами в форматах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docx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png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jpeg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tiff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 xml:space="preserve">, 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ex</w:t>
      </w:r>
      <w:r w:rsidRPr="003B41B2">
        <w:rPr>
          <w:rFonts w:eastAsia="Times New Roman" w:cs="Times New Roman"/>
          <w:b/>
          <w:sz w:val="24"/>
          <w:szCs w:val="24"/>
          <w:lang w:eastAsia="ar-SA"/>
        </w:rPr>
        <w:t>с</w:t>
      </w:r>
      <w:r w:rsidRPr="003B41B2">
        <w:rPr>
          <w:rFonts w:eastAsia="Times New Roman" w:cs="Times New Roman"/>
          <w:b/>
          <w:sz w:val="24"/>
          <w:szCs w:val="24"/>
          <w:lang w:val="en-US" w:eastAsia="ar-SA"/>
        </w:rPr>
        <w:t>el</w:t>
      </w:r>
      <w:r w:rsidRPr="003B41B2">
        <w:rPr>
          <w:rFonts w:eastAsia="Times New Roman" w:cs="Times New Roman"/>
          <w:sz w:val="24"/>
          <w:szCs w:val="24"/>
          <w:lang w:eastAsia="ar-SA"/>
        </w:rPr>
        <w:t>.</w:t>
      </w: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firstLine="0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3B41B2" w:rsidRPr="003B41B2" w:rsidRDefault="003B41B2" w:rsidP="008D7C72">
      <w:pPr>
        <w:suppressAutoHyphens/>
        <w:ind w:left="119" w:firstLine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3B41B2">
        <w:rPr>
          <w:rFonts w:eastAsia="Times New Roman" w:cs="Times New Roman"/>
          <w:b/>
          <w:sz w:val="24"/>
          <w:szCs w:val="24"/>
          <w:lang w:eastAsia="ar-SA"/>
        </w:rPr>
        <w:t>Примеры библиографического описания по ГОСТу Р 7.0.100–2018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1, 2, 3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Филиппова,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 xml:space="preserve">Г. Российская социология детства: вчера, сегодня, завтра : монография /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А. </w:t>
      </w:r>
      <w:r w:rsidRPr="003B41B2">
        <w:rPr>
          <w:rFonts w:cs="Times New Roman"/>
          <w:sz w:val="24"/>
          <w:szCs w:val="24"/>
          <w:lang w:eastAsia="ru-RU"/>
        </w:rPr>
        <w:t xml:space="preserve">Г. Филиппова. – Санкт-Петербург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Астерион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2016. – 195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</w:t>
      </w:r>
      <w:r w:rsidRPr="003B41B2">
        <w:rPr>
          <w:rFonts w:cs="Times New Roman"/>
          <w:color w:val="212121"/>
          <w:spacing w:val="-8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978-5-00045-405-3.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В. История экономики России : учебник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Конотопов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</w:t>
      </w:r>
      <w:r w:rsidRPr="003B41B2">
        <w:rPr>
          <w:rFonts w:cs="Times New Roman"/>
          <w:spacing w:val="-4"/>
          <w:sz w:val="24"/>
          <w:szCs w:val="24"/>
          <w:lang w:eastAsia="ru-RU"/>
        </w:rPr>
        <w:t xml:space="preserve">С. </w:t>
      </w:r>
      <w:r w:rsidRPr="003B41B2">
        <w:rPr>
          <w:rFonts w:cs="Times New Roman"/>
          <w:spacing w:val="-3"/>
          <w:sz w:val="24"/>
          <w:szCs w:val="24"/>
          <w:lang w:eastAsia="ru-RU"/>
        </w:rPr>
        <w:t xml:space="preserve">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Сметанин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6-е изд., стер.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2007. – 350 с. – ISBN</w:t>
      </w:r>
      <w:r w:rsidRPr="003B41B2">
        <w:rPr>
          <w:rFonts w:cs="Times New Roman"/>
          <w:spacing w:val="-29"/>
          <w:sz w:val="24"/>
          <w:szCs w:val="24"/>
          <w:lang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978-5-406-01324-3.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color w:val="212121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Н. Муниципальное управление : учебное пособие / В.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Парахина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Галеев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Л.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Ганшина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2-е изд., стер.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КноРус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2008. – 489 с. – </w:t>
      </w:r>
      <w:r w:rsidRPr="003B41B2">
        <w:rPr>
          <w:rFonts w:cs="Times New Roman"/>
          <w:color w:val="212121"/>
          <w:sz w:val="24"/>
          <w:szCs w:val="24"/>
          <w:lang w:eastAsia="ru-RU"/>
        </w:rPr>
        <w:t>ISBN 978-5- 406-04048-5.</w:t>
      </w:r>
    </w:p>
    <w:p w:rsidR="003B41B2" w:rsidRPr="003B41B2" w:rsidRDefault="003B41B2" w:rsidP="008D7C72">
      <w:pPr>
        <w:ind w:right="51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книги 4-х и более авторов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Организация деятельности правоохранительных органов по противодействию экстремизму и терроризму : монография / Е.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Быстряков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Е.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Ионова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Н. Л. Потапова, А. Б. Смушкин. – Санкт-Петербург : Лань, 2019. – 173 с. – (Учебники для вузов. Специальная литература). – ISBN 978-5-8114-3329-2.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Психодиагностика : учебное пособие / И. И. Юматова, Е. Г.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Шевырева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М.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Вышквыркина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[и др.] ; под ред. А. К. Белоусовой, И. И.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Юматовой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Ростов-на-Дону : Феникс, 2017. – 255 с. – (Высшее образование). – ISBN 978-5-222-26151-4.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Многотомные издания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Жукова, Н. С. Инженерные системы и сооружения : учебное пособие :  в 3 ч. Ч. 1. Отопление и вентиляция / Н. С. Жукова, В. Н. Азаров ; Волгоградский государственный технический университет. – Волгоград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ВолгГТУ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89, [3] с. : ил. – ISBN 978-5- 9948-2526-6.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Криминология : учебник : в 2 т. Т. 2. Особенная часть / Ю.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Жариков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П.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В. Д. Малков, В.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Ревина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2-е изд.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2019. – 284 с. – (Университеты России). – ISBN 978-5-534-00178-5.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Медведев, Д. А. Россия: становление правового государства : выступления, статьи, документы : в 3 т. / Д. А. Медведев. – Москва : Юридическая литература, 2010. – Т. 1. – 647 с. – ISBN 978-5-7260-1104-2.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сборника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Вопросы лингвистики : сборник статей / ред. О. А. Осипова ; Томский государственный педагогический институт. – Томск : ТГУ, 1975.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4. – 110 с.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Современные аспекты адаптивной физической культуры : материалы I Всероссийской научно-практической конференции. Томск, 26–27 окт. 2007 г.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237 с. – ISBN 5-85117-204-5.</w:t>
      </w:r>
    </w:p>
    <w:p w:rsidR="003B41B2" w:rsidRPr="003B41B2" w:rsidRDefault="003B41B2" w:rsidP="008D7C72">
      <w:pPr>
        <w:ind w:right="28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Рецензия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Рец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на кн. :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Рутыч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Regnum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: Рос. Архив, 1997. – 295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Законодательные материалы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сентября 2003 года : одобрен Советом Федерации 24 сентября 2003 года]. – Москва : Проспект ; Санкт-Петербург : Кодекс, 2017. – 158 с. – ISBN 978-5- 392-26365-3.</w:t>
      </w:r>
    </w:p>
    <w:p w:rsidR="003B41B2" w:rsidRPr="003B41B2" w:rsidRDefault="003B41B2" w:rsidP="008D7C72">
      <w:pPr>
        <w:ind w:right="24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ind w:right="246" w:firstLine="0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 w:rsidRPr="003B41B2">
        <w:rPr>
          <w:rFonts w:cs="Times New Roman"/>
          <w:b/>
          <w:bCs/>
          <w:sz w:val="24"/>
          <w:szCs w:val="24"/>
          <w:lang w:eastAsia="ru-RU"/>
        </w:rPr>
        <w:t>Описание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литературы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на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иностранных</w:t>
      </w:r>
      <w:r w:rsidRPr="003B41B2">
        <w:rPr>
          <w:rFonts w:cs="Times New Roman"/>
          <w:b/>
          <w:bCs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b/>
          <w:bCs/>
          <w:sz w:val="24"/>
          <w:szCs w:val="24"/>
          <w:lang w:eastAsia="ru-RU"/>
        </w:rPr>
        <w:t>языках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>Wiseman, T. The Money Motive / T. Wiseman. – London : Hodder &amp; Stoughton, 1974. – 285 p.</w:t>
      </w:r>
    </w:p>
    <w:p w:rsidR="003B41B2" w:rsidRPr="003B41B2" w:rsidRDefault="003B41B2" w:rsidP="008D7C72">
      <w:pPr>
        <w:tabs>
          <w:tab w:val="left" w:pos="9356"/>
          <w:tab w:val="left" w:pos="9923"/>
        </w:tabs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Graham, R. J. Creating an environment for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succesful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project / R. J. Graham, R. L.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Englund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. – San Francisco :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Jossey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-Bass, 1997. – 253 p.</w:t>
      </w:r>
    </w:p>
    <w:p w:rsidR="003B41B2" w:rsidRPr="003B41B2" w:rsidRDefault="003B41B2" w:rsidP="008D7C72">
      <w:pPr>
        <w:ind w:right="486" w:firstLine="0"/>
        <w:rPr>
          <w:rFonts w:cs="Times New Roman"/>
          <w:sz w:val="24"/>
          <w:szCs w:val="24"/>
          <w:lang w:val="en-US"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Нормативные документы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ГОСТ Р 57618.1–2017. Инфраструктура маломерного флота. Общие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положения</w:t>
      </w:r>
      <w:r w:rsidRPr="003B41B2">
        <w:rPr>
          <w:rFonts w:cs="Times New Roman"/>
          <w:sz w:val="24"/>
          <w:szCs w:val="24"/>
          <w:lang w:val="en-US" w:eastAsia="ru-RU"/>
        </w:rPr>
        <w:t xml:space="preserve"> = Small craft infrastructure. </w:t>
      </w:r>
      <w:r w:rsidRPr="003B41B2">
        <w:rPr>
          <w:rFonts w:cs="Times New Roman"/>
          <w:sz w:val="24"/>
          <w:szCs w:val="24"/>
          <w:lang w:eastAsia="ru-RU"/>
        </w:rPr>
        <w:t xml:space="preserve">General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provisions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Техречсервис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Стандартинформ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, 2017. – IV, 7 c.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полимербитумное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вяжущее для «сухого» ввода и способ его получения : № 2017101011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заявл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12.01.2017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опубл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19.12.2017 / С. Г. Белкин, А. У. Дьяченко. – 7 с. : ил.</w:t>
      </w:r>
    </w:p>
    <w:p w:rsidR="003B41B2" w:rsidRPr="003B41B2" w:rsidRDefault="003B41B2" w:rsidP="008D7C72">
      <w:pPr>
        <w:ind w:right="27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Неопубликованные документы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Аврамова, Е. В. Публичная библиотека в системе непрерывного библиотечно-информационного образования : специальность 05.25.03 Библиотековедение,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библио-графоведение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Б. Б. Функциональная организация рабочей памяти :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Величковский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; Московский государственный университет им. М. В. Ломоносова. – Москва, 2017. – 44 с.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Депонированные научные работы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Разумовский, В. А. Управление маркетинговыми исследованиями в регионе / В. А. Разумовский, Д. А. Андреев ; Институт экономики города. – Москва, 2002. – 210 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Деп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в ИНИОН РАН 15.02.2002, № 139876.</w:t>
      </w:r>
    </w:p>
    <w:p w:rsidR="003B41B2" w:rsidRPr="003B41B2" w:rsidRDefault="003B41B2" w:rsidP="008D7C72">
      <w:pPr>
        <w:ind w:right="223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Сериальные издания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Академия здоровья : научно-популярная газета о здоровом образе жизни : приложение к журналу «Аквапарк» / учредитель «Фирма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Вивана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». – 2001, июнь. – Москва, 2001. – 8 полос.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Еженед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lastRenderedPageBreak/>
        <w:t xml:space="preserve">Актуальные проблемы современной науки : информационно-аналитический журнал / учредитель ООО «Компания «Спутник+». – 2001, июнь. – Москва : Спутник+, 2001.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Двухмес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Аудиоиздания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Гладков, Г. А. Как львенок и черепаха пели песню и другие сказки про Африку : [аудиокнига] / Г. А. Гладков ; исполняет : Г. Вицин [и др.]. – Москва :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Экстрафон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2002. – 1 CD-ROM (45 мин).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титул. экрана. – Формат записи : MP3.</w:t>
      </w:r>
    </w:p>
    <w:p w:rsidR="003B41B2" w:rsidRPr="003B41B2" w:rsidRDefault="003B41B2" w:rsidP="008D7C72">
      <w:pPr>
        <w:tabs>
          <w:tab w:val="left" w:pos="9923"/>
        </w:tabs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Роман (иеромонах). Песни / иеромонах Роман. – Санкт-Петербург : Центр духовного просвещения, 2002. – 1 электрон. опт. диск. – (Песнопения иеромонаха Романа ;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3).</w:t>
      </w:r>
    </w:p>
    <w:p w:rsidR="003B41B2" w:rsidRPr="003B41B2" w:rsidRDefault="003B41B2" w:rsidP="008D7C72">
      <w:pPr>
        <w:ind w:right="369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Электронные ресурсы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Художественная энциклопедия зарубежного классического искусства. – Москва : Большая Российская энциклопедия, 1996. – 1 CD-ROM.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с титул. экрана.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Фролова, Е. А. Национальная экономика :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перераб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и доп. – Томск : Изд-во ТГПУ, 2009.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Загл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с титул. экрана. – Электронная версия печатной публикации. – URL: </w:t>
      </w:r>
      <w:hyperlink r:id="rId9">
        <w:r w:rsidRPr="003B41B2">
          <w:rPr>
            <w:rFonts w:cs="Times New Roman"/>
            <w:sz w:val="24"/>
            <w:szCs w:val="24"/>
            <w:lang w:eastAsia="ru-RU"/>
          </w:rPr>
          <w:t xml:space="preserve">http://fulltext.tspu.edu.ru/LA/m2009-01.pdf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 – Доступ из корпоративной сети ТГПУ.</w:t>
      </w:r>
    </w:p>
    <w:p w:rsidR="003B41B2" w:rsidRPr="003B41B2" w:rsidRDefault="003B41B2" w:rsidP="008D7C72">
      <w:pPr>
        <w:ind w:right="256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Электронный ресурс сетевого распространения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Правительство Российской Федерации : официальный сайт. – Москва. – Обновляется в течение суток. – URL: </w:t>
      </w:r>
      <w:hyperlink r:id="rId10">
        <w:r w:rsidRPr="003B41B2">
          <w:rPr>
            <w:rFonts w:cs="Times New Roman"/>
            <w:sz w:val="24"/>
            <w:szCs w:val="24"/>
            <w:lang w:eastAsia="ru-RU"/>
          </w:rPr>
          <w:t xml:space="preserve">http://government.ru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19.02.2018).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Бахтин, М. М. Творчество Франсуа Рабле и народная культура средневековья и Ренессанса / М. М. Бахтин. – 2-е изд. – Москва : Художественная литература, 1990. – 543 с. – URL: </w:t>
      </w:r>
      <w:hyperlink r:id="rId11" w:anchor="_ftn1">
        <w:r w:rsidRPr="003B41B2">
          <w:rPr>
            <w:rFonts w:cs="Times New Roman"/>
            <w:sz w:val="24"/>
            <w:szCs w:val="24"/>
            <w:lang w:eastAsia="ru-RU"/>
          </w:rPr>
          <w:t xml:space="preserve">http://www.philosophy.ru/library/bahtin/rable.html#_ftn1, </w:t>
        </w:r>
      </w:hyperlink>
      <w:r w:rsidRPr="003B41B2">
        <w:rPr>
          <w:rFonts w:cs="Times New Roman"/>
          <w:sz w:val="24"/>
          <w:szCs w:val="24"/>
          <w:lang w:eastAsia="ru-RU"/>
        </w:rPr>
        <w:t>свободный. (дата обращения: 12.10.2018).</w:t>
      </w:r>
    </w:p>
    <w:p w:rsidR="003B41B2" w:rsidRPr="003B41B2" w:rsidRDefault="003B41B2" w:rsidP="008D7C72">
      <w:pPr>
        <w:ind w:right="290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Электронно-библиотечные системы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eLIBRARY.RU :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Электронная библиотека: библиотека диссертаций : сайт / Российская государственная библиотека. – Москва : РГБ, 2003. – URL: </w:t>
      </w:r>
      <w:hyperlink r:id="rId12">
        <w:r w:rsidRPr="003B41B2">
          <w:rPr>
            <w:rFonts w:cs="Times New Roman"/>
            <w:sz w:val="24"/>
            <w:szCs w:val="24"/>
            <w:lang w:eastAsia="ru-RU"/>
          </w:rPr>
          <w:t xml:space="preserve">http://diss.rsl.ru/?lang=ru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20.07.2018).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читателей РГБ.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А. Введение в славянскую филологию : учебное пособие / И.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Шушарина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3-е изд., стер. – Москва : Флинта, 2017. – 302 с. – ISBN 978-5-9765-0933. – URL: </w:t>
      </w:r>
      <w:hyperlink r:id="rId13">
        <w:r w:rsidRPr="003B41B2">
          <w:rPr>
            <w:rFonts w:cs="Times New Roman"/>
            <w:sz w:val="24"/>
            <w:szCs w:val="24"/>
            <w:lang w:eastAsia="ru-RU"/>
          </w:rPr>
          <w:t xml:space="preserve">http://biblioclub.ru/index.php?page=book&amp;id=103828 </w:t>
        </w:r>
      </w:hyperlink>
      <w:r w:rsidRPr="003B41B2">
        <w:rPr>
          <w:rFonts w:cs="Times New Roman"/>
          <w:sz w:val="24"/>
          <w:szCs w:val="24"/>
          <w:lang w:eastAsia="ru-RU"/>
        </w:rPr>
        <w:t xml:space="preserve">(дата обращения: 21.12.2019). – Режим доступа: для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зарегистрир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пользователей.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Описание главы из книги</w:t>
      </w:r>
    </w:p>
    <w:p w:rsidR="003B41B2" w:rsidRPr="003B41B2" w:rsidRDefault="003B41B2" w:rsidP="008D7C72">
      <w:pPr>
        <w:ind w:right="-2"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С. Библиотека как технологическая система / И. С.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Пилко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Основы библиотечной технологии : учебно-методическое пособие. – Москва, 2003. – Гл. 3. – С. 32–41. – (Серия «Современная библиотека»).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научного сборника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культурно- исторической реальности : сборник научных статей. – Санкт-Петербург, 2019. – С. 549– 554.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</w:t>
      </w:r>
      <w:r w:rsidRPr="003B41B2">
        <w:rPr>
          <w:rFonts w:cs="Times New Roman"/>
          <w:sz w:val="24"/>
          <w:szCs w:val="24"/>
          <w:lang w:eastAsia="ru-RU"/>
        </w:rPr>
        <w:lastRenderedPageBreak/>
        <w:t xml:space="preserve">физической культуры : материалы I Всероссийской научно-практической конференции. Томск, 2007 / отв. ред. С. Б.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Нарзуллаев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Томск, 2007. – С. 140–141.</w:t>
      </w:r>
    </w:p>
    <w:p w:rsidR="003B41B2" w:rsidRPr="003B41B2" w:rsidRDefault="003B41B2" w:rsidP="008D7C72">
      <w:pPr>
        <w:ind w:right="411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Статья из продолжающегося издания</w:t>
      </w:r>
    </w:p>
    <w:p w:rsidR="003B41B2" w:rsidRPr="003B41B2" w:rsidRDefault="003B41B2" w:rsidP="008D7C72">
      <w:pPr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И. Е. А. М. Ловягин как историк книги / И. Е.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Баренбаум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Книжное дело в России во второй половине XIX – начале XX века : сборник научных трудов. – Санкт- Петербург, 2000.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10. – С. 208–219.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журнала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Саморегуляция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Шабаловская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Т. Г. Бохан, И. Ю. Малкова [и др.] // Научно-педагогическое обозрение. – 2016. –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Вып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2 (12). – С. 9-15.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:rsidR="003B41B2" w:rsidRPr="003B41B2" w:rsidRDefault="003B41B2" w:rsidP="008D7C72">
      <w:pPr>
        <w:ind w:right="792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тома (выпуска) собрания сочинений, избранных сочинений и т. п.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Пушкин, А. С. Борис Годунов // Сочинения : в 3 т. – Москва, 1986. – Т. 2. – С. 432-437.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>Иванов, Б. Ю. Горное управление / Б. Ю. Иванов // Горная энциклопедия. – Москва, 1986. – Т. 2. – С. 118-119.</w:t>
      </w:r>
    </w:p>
    <w:p w:rsidR="003B41B2" w:rsidRPr="003B41B2" w:rsidRDefault="003B41B2" w:rsidP="008D7C72">
      <w:pPr>
        <w:keepNext/>
        <w:tabs>
          <w:tab w:val="num" w:pos="0"/>
        </w:tabs>
        <w:suppressAutoHyphens/>
        <w:spacing w:before="71"/>
        <w:ind w:left="432" w:hanging="432"/>
        <w:jc w:val="center"/>
        <w:outlineLvl w:val="0"/>
        <w:rPr>
          <w:rFonts w:eastAsia="Times New Roman" w:cs="Times New Roman"/>
          <w:sz w:val="24"/>
          <w:szCs w:val="24"/>
          <w:lang w:val="x-none" w:eastAsia="ar-SA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газеты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, А. Чемпионы раз в 36 лет? : [о сборной по футболу Великобритании] / А.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Мартанов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// Спорт-экспресс. – 2002. – 24 мая.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Серебрякова, М. И. Дионисий не отпускает : [о фресках Ферапонтова монастыря,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Вологод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обл.] : беседа с директором музея Мариной Серебряковой // Век. – 2002. – 14-20 июня. – С. 9.</w:t>
      </w:r>
    </w:p>
    <w:p w:rsidR="003B41B2" w:rsidRPr="003B41B2" w:rsidRDefault="003B41B2" w:rsidP="008D7C72">
      <w:pPr>
        <w:ind w:right="105" w:firstLine="0"/>
        <w:rPr>
          <w:rFonts w:cs="Times New Roman"/>
          <w:sz w:val="24"/>
          <w:szCs w:val="24"/>
          <w:lang w:eastAsia="ru-RU"/>
        </w:rPr>
      </w:pPr>
    </w:p>
    <w:p w:rsidR="003B41B2" w:rsidRPr="003B41B2" w:rsidRDefault="003B41B2" w:rsidP="008D7C72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x-none" w:eastAsia="ar-SA"/>
        </w:rPr>
      </w:pPr>
      <w:r w:rsidRPr="003B41B2">
        <w:rPr>
          <w:rFonts w:eastAsia="Times New Roman" w:cs="Times New Roman"/>
          <w:b/>
          <w:bCs/>
          <w:sz w:val="24"/>
          <w:szCs w:val="24"/>
          <w:lang w:val="x-none" w:eastAsia="ar-SA"/>
        </w:rPr>
        <w:t>Составная часть электронного ресурса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Опаленный снег // Противостояние ; Опаленный снег / DOKA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Company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. – Электрон. дан. и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прогр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. – Москва : DOKA, 1998. – 2 электрон. опт. диска (CD-ROM).</w:t>
      </w:r>
    </w:p>
    <w:p w:rsidR="003B41B2" w:rsidRPr="003B41B2" w:rsidRDefault="003B41B2" w:rsidP="008D7C72">
      <w:pPr>
        <w:spacing w:after="60"/>
        <w:ind w:right="-2"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 противодействии коррупции : Федеральный закон от 25.12.2008 № 273-ФЗ : ред. от 26.07.2019 : принят Государственной Думой 19 декабря 2008 года : одобрен Советом Федерации 22 декабря 2008 года // 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 xml:space="preserve"> – надежная правовая поддержка : официальный сайт компании «</w:t>
      </w:r>
      <w:proofErr w:type="spellStart"/>
      <w:r w:rsidRPr="003B41B2">
        <w:rPr>
          <w:rFonts w:cs="Times New Roman"/>
          <w:sz w:val="24"/>
          <w:szCs w:val="24"/>
          <w:lang w:eastAsia="ru-RU"/>
        </w:rPr>
        <w:t>КонсультантПлюс</w:t>
      </w:r>
      <w:proofErr w:type="spellEnd"/>
      <w:r w:rsidRPr="003B41B2">
        <w:rPr>
          <w:rFonts w:cs="Times New Roman"/>
          <w:sz w:val="24"/>
          <w:szCs w:val="24"/>
          <w:lang w:eastAsia="ru-RU"/>
        </w:rPr>
        <w:t>». – URL:</w:t>
      </w:r>
      <w:hyperlink r:id="rId14">
        <w:r w:rsidRPr="003B41B2">
          <w:rPr>
            <w:rFonts w:cs="Times New Roman"/>
            <w:sz w:val="24"/>
            <w:szCs w:val="24"/>
            <w:lang w:eastAsia="ru-RU"/>
          </w:rPr>
          <w:t xml:space="preserve"> http://www.consultant.ru/document/cons_doc_LAW_82959/ </w:t>
        </w:r>
      </w:hyperlink>
      <w:r w:rsidRPr="003B41B2">
        <w:rPr>
          <w:rFonts w:cs="Times New Roman"/>
          <w:sz w:val="24"/>
          <w:szCs w:val="24"/>
          <w:lang w:eastAsia="ru-RU"/>
        </w:rPr>
        <w:t>(дата обращения: 25.06.2019).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eastAsia="ru-RU"/>
        </w:rPr>
      </w:pPr>
      <w:r w:rsidRPr="003B41B2">
        <w:rPr>
          <w:rFonts w:cs="Times New Roman"/>
          <w:sz w:val="24"/>
          <w:szCs w:val="24"/>
          <w:lang w:eastAsia="ru-RU"/>
        </w:rPr>
        <w:t xml:space="preserve">Орехов, С. И. Гипертекстовый способ организации виртуальной реальности / С. И. Орехов // Вестник Омского государственного педагогического университета : электронный научный журнал. – 2006. – URL: </w:t>
      </w:r>
      <w:hyperlink r:id="rId15">
        <w:r w:rsidRPr="003B41B2">
          <w:rPr>
            <w:rFonts w:cs="Times New Roman"/>
            <w:sz w:val="24"/>
            <w:szCs w:val="24"/>
            <w:lang w:eastAsia="ru-RU"/>
          </w:rPr>
          <w:t xml:space="preserve">http://www.omsk.edu/article/vestnik-omgpu-21.pdf. </w:t>
        </w:r>
      </w:hyperlink>
      <w:r w:rsidRPr="003B41B2">
        <w:rPr>
          <w:rFonts w:cs="Times New Roman"/>
          <w:sz w:val="24"/>
          <w:szCs w:val="24"/>
          <w:lang w:eastAsia="ru-RU"/>
        </w:rPr>
        <w:t>– (дата обращения: 20.10.2019).</w:t>
      </w:r>
    </w:p>
    <w:p w:rsidR="003B41B2" w:rsidRPr="003B41B2" w:rsidRDefault="003B41B2" w:rsidP="008D7C72">
      <w:pPr>
        <w:suppressAutoHyphens/>
        <w:ind w:firstLine="0"/>
        <w:rPr>
          <w:rFonts w:eastAsia="Times New Roman" w:cs="Times New Roman"/>
          <w:sz w:val="24"/>
          <w:szCs w:val="24"/>
          <w:lang w:eastAsia="ar-SA"/>
        </w:rPr>
      </w:pPr>
      <w:r w:rsidRPr="003B41B2">
        <w:rPr>
          <w:rFonts w:eastAsia="Times New Roman" w:cs="Times New Roman"/>
          <w:sz w:val="24"/>
          <w:szCs w:val="24"/>
          <w:lang w:eastAsia="ar-SA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Tomsk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State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Pedagogical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University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Bulletin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 xml:space="preserve">). – 2012. – </w:t>
      </w:r>
      <w:proofErr w:type="spellStart"/>
      <w:r w:rsidRPr="003B41B2">
        <w:rPr>
          <w:rFonts w:eastAsia="Times New Roman" w:cs="Times New Roman"/>
          <w:sz w:val="24"/>
          <w:szCs w:val="24"/>
          <w:lang w:eastAsia="ar-SA"/>
        </w:rPr>
        <w:t>Вып</w:t>
      </w:r>
      <w:proofErr w:type="spellEnd"/>
      <w:r w:rsidRPr="003B41B2">
        <w:rPr>
          <w:rFonts w:eastAsia="Times New Roman" w:cs="Times New Roman"/>
          <w:sz w:val="24"/>
          <w:szCs w:val="24"/>
          <w:lang w:eastAsia="ar-SA"/>
        </w:rPr>
        <w:t>. 1 (116). – С. 22–27. – URL: https://vestnik.tspu.edu.ru/archive.html?year=2012&amp;issue=1&amp;article_id=3236 (дата обращения: 05.02.2020).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Slembrouk, S. What is Meant by «Discourse analysis»? / S. Slembrouk // Gent Universities. English Department. – 1998. – URL : </w:t>
      </w:r>
      <w:hyperlink r:id="rId16">
        <w:r w:rsidRPr="003B41B2">
          <w:rPr>
            <w:rFonts w:cs="Times New Roman"/>
            <w:sz w:val="24"/>
            <w:szCs w:val="24"/>
            <w:lang w:val="en-US" w:eastAsia="ru-RU"/>
          </w:rPr>
          <w:t xml:space="preserve">http://bank.rug.ac.be/da/da.htm,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>free. – Title from screen.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p w:rsidR="003B41B2" w:rsidRPr="003B41B2" w:rsidRDefault="003B41B2" w:rsidP="008D7C72">
      <w:pPr>
        <w:spacing w:after="60"/>
        <w:ind w:firstLine="0"/>
        <w:rPr>
          <w:rFonts w:cs="Times New Roman"/>
          <w:sz w:val="24"/>
          <w:szCs w:val="24"/>
          <w:lang w:val="en-US" w:eastAsia="ru-RU"/>
        </w:rPr>
      </w:pPr>
      <w:r w:rsidRPr="003B41B2">
        <w:rPr>
          <w:rFonts w:cs="Times New Roman"/>
          <w:sz w:val="24"/>
          <w:szCs w:val="24"/>
          <w:lang w:val="en-US" w:eastAsia="ru-RU"/>
        </w:rPr>
        <w:t xml:space="preserve">Fukuyama, F. Social Capital and Civil Society / F. Fukuyama ; The Institute of Public Policy ; George Mason University // International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Monetory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 Fund. – October 1, 1999. – URL: </w:t>
      </w:r>
      <w:hyperlink r:id="rId17">
        <w:r w:rsidRPr="003B41B2">
          <w:rPr>
            <w:rFonts w:cs="Times New Roman"/>
            <w:sz w:val="24"/>
            <w:szCs w:val="24"/>
            <w:lang w:val="en-US" w:eastAsia="ru-RU"/>
          </w:rPr>
          <w:t xml:space="preserve">//http://www.imf.org/ </w:t>
        </w:r>
      </w:hyperlink>
      <w:r w:rsidRPr="003B41B2">
        <w:rPr>
          <w:rFonts w:cs="Times New Roman"/>
          <w:sz w:val="24"/>
          <w:szCs w:val="24"/>
          <w:lang w:val="en-US" w:eastAsia="ru-RU"/>
        </w:rPr>
        <w:t xml:space="preserve">external/ pubs/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ft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 xml:space="preserve">/seminar/ 1999/ reforms/ </w:t>
      </w:r>
      <w:proofErr w:type="spellStart"/>
      <w:r w:rsidRPr="003B41B2">
        <w:rPr>
          <w:rFonts w:cs="Times New Roman"/>
          <w:sz w:val="24"/>
          <w:szCs w:val="24"/>
          <w:lang w:val="en-US" w:eastAsia="ru-RU"/>
        </w:rPr>
        <w:t>fukuyama.htm#I</w:t>
      </w:r>
      <w:proofErr w:type="spellEnd"/>
      <w:r w:rsidRPr="003B41B2">
        <w:rPr>
          <w:rFonts w:cs="Times New Roman"/>
          <w:sz w:val="24"/>
          <w:szCs w:val="24"/>
          <w:lang w:val="en-US" w:eastAsia="ru-RU"/>
        </w:rPr>
        <w:t>. (</w:t>
      </w:r>
      <w:r w:rsidRPr="003B41B2">
        <w:rPr>
          <w:rFonts w:cs="Times New Roman"/>
          <w:sz w:val="24"/>
          <w:szCs w:val="24"/>
          <w:lang w:eastAsia="ru-RU"/>
        </w:rPr>
        <w:t>дата</w:t>
      </w:r>
      <w:r w:rsidRPr="003B41B2">
        <w:rPr>
          <w:rFonts w:cs="Times New Roman"/>
          <w:sz w:val="24"/>
          <w:szCs w:val="24"/>
          <w:lang w:val="en-US" w:eastAsia="ru-RU"/>
        </w:rPr>
        <w:t xml:space="preserve"> </w:t>
      </w:r>
      <w:r w:rsidRPr="003B41B2">
        <w:rPr>
          <w:rFonts w:cs="Times New Roman"/>
          <w:sz w:val="24"/>
          <w:szCs w:val="24"/>
          <w:lang w:eastAsia="ru-RU"/>
        </w:rPr>
        <w:t>обращения</w:t>
      </w:r>
      <w:r w:rsidRPr="003B41B2">
        <w:rPr>
          <w:rFonts w:cs="Times New Roman"/>
          <w:sz w:val="24"/>
          <w:szCs w:val="24"/>
          <w:lang w:val="en-US" w:eastAsia="ru-RU"/>
        </w:rPr>
        <w:t>: 5.11.2019).</w:t>
      </w:r>
    </w:p>
    <w:sectPr w:rsidR="003B41B2" w:rsidRPr="003B41B2" w:rsidSect="00EE4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1E77715A"/>
    <w:multiLevelType w:val="multilevel"/>
    <w:tmpl w:val="D3D88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430F4C27"/>
    <w:multiLevelType w:val="multilevel"/>
    <w:tmpl w:val="768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7C10"/>
    <w:multiLevelType w:val="multilevel"/>
    <w:tmpl w:val="F3A6D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F4D51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1F"/>
    <w:rsid w:val="0004602A"/>
    <w:rsid w:val="00046177"/>
    <w:rsid w:val="00096376"/>
    <w:rsid w:val="000D794A"/>
    <w:rsid w:val="001909B9"/>
    <w:rsid w:val="00310D65"/>
    <w:rsid w:val="003B41B2"/>
    <w:rsid w:val="00450160"/>
    <w:rsid w:val="005A2A77"/>
    <w:rsid w:val="00603EFA"/>
    <w:rsid w:val="0061635A"/>
    <w:rsid w:val="00694EE7"/>
    <w:rsid w:val="00706185"/>
    <w:rsid w:val="00862FC2"/>
    <w:rsid w:val="008D5E26"/>
    <w:rsid w:val="008D7C72"/>
    <w:rsid w:val="00986B34"/>
    <w:rsid w:val="00AF049B"/>
    <w:rsid w:val="00B52B70"/>
    <w:rsid w:val="00B95E34"/>
    <w:rsid w:val="00D342AA"/>
    <w:rsid w:val="00D40489"/>
    <w:rsid w:val="00D7547E"/>
    <w:rsid w:val="00D92678"/>
    <w:rsid w:val="00E4524A"/>
    <w:rsid w:val="00E46188"/>
    <w:rsid w:val="00E8041F"/>
    <w:rsid w:val="00EC68C6"/>
    <w:rsid w:val="00EE48EA"/>
    <w:rsid w:val="00F13CAA"/>
    <w:rsid w:val="00F444A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5124-A9B1-40DC-A355-6317062A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FA"/>
    <w:pPr>
      <w:ind w:left="720"/>
      <w:contextualSpacing/>
    </w:pPr>
  </w:style>
  <w:style w:type="table" w:styleId="a4">
    <w:name w:val="Table Grid"/>
    <w:basedOn w:val="a1"/>
    <w:uiPriority w:val="39"/>
    <w:rsid w:val="003B41B2"/>
    <w:pPr>
      <w:ind w:firstLine="0"/>
      <w:jc w:val="left"/>
    </w:pPr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nti.ru/" TargetMode="External"/><Relationship Id="rId13" Type="http://schemas.openxmlformats.org/officeDocument/2006/relationships/hyperlink" Target="http://biblioclub.ru/index.php?page=book&amp;amp;id=1038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diss.rsl.ru/?lang=ru" TargetMode="External"/><Relationship Id="rId17" Type="http://schemas.openxmlformats.org/officeDocument/2006/relationships/hyperlink" Target="http://www.im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.rug.ac.be/da/da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hilosophy.ru/library/bahtin/rable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msk.edu/article/vestnik-omgpu-21.pdf" TargetMode="External"/><Relationship Id="rId10" Type="http://schemas.openxmlformats.org/officeDocument/2006/relationships/hyperlink" Target="http://governme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ulltext.tspu.edu.ru/LA/m2009-01.pdf" TargetMode="External"/><Relationship Id="rId14" Type="http://schemas.openxmlformats.org/officeDocument/2006/relationships/hyperlink" Target="http://www.consultant.ru/document/cons_doc_LAW_8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Наталия Мёдова</cp:lastModifiedBy>
  <cp:revision>2</cp:revision>
  <dcterms:created xsi:type="dcterms:W3CDTF">2022-10-09T07:08:00Z</dcterms:created>
  <dcterms:modified xsi:type="dcterms:W3CDTF">2022-10-09T07:08:00Z</dcterms:modified>
</cp:coreProperties>
</file>