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6D36" w:rsidRDefault="00380DD8" w:rsidP="00626D36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2237591" cy="85344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7591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sz w:val="28"/>
          <w:szCs w:val="24"/>
        </w:rPr>
        <w:tab/>
      </w: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1119505" cy="951865"/>
            <wp:effectExtent l="19050" t="0" r="4445" b="0"/>
            <wp:docPr id="3" name="Рисунок 2" descr="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505" cy="951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421B" w:rsidRPr="00D5421B" w:rsidRDefault="00D5421B" w:rsidP="00626D36">
      <w:pPr>
        <w:jc w:val="center"/>
        <w:rPr>
          <w:rFonts w:ascii="Times New Roman" w:hAnsi="Times New Roman" w:cs="Times New Roman"/>
          <w:sz w:val="28"/>
          <w:szCs w:val="28"/>
        </w:rPr>
      </w:pPr>
      <w:r w:rsidRPr="00D5421B">
        <w:rPr>
          <w:rFonts w:ascii="Times New Roman" w:hAnsi="Times New Roman" w:cs="Times New Roman"/>
          <w:b/>
          <w:sz w:val="28"/>
          <w:szCs w:val="28"/>
        </w:rPr>
        <w:t>К</w:t>
      </w:r>
      <w:r>
        <w:rPr>
          <w:rFonts w:ascii="Times New Roman" w:hAnsi="Times New Roman" w:cs="Times New Roman"/>
          <w:b/>
          <w:sz w:val="28"/>
          <w:szCs w:val="28"/>
        </w:rPr>
        <w:t>онкурс</w:t>
      </w:r>
      <w:r w:rsidRPr="00D5421B">
        <w:rPr>
          <w:rFonts w:ascii="Times New Roman" w:eastAsia="Calibri" w:hAnsi="Times New Roman" w:cs="Times New Roman"/>
          <w:b/>
          <w:sz w:val="28"/>
          <w:szCs w:val="28"/>
        </w:rPr>
        <w:t xml:space="preserve"> научных достижений молодых ученых Томской области</w:t>
      </w:r>
      <w:r w:rsidRPr="00D542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25E2" w:rsidRPr="00626D36" w:rsidRDefault="007925E2" w:rsidP="007925E2">
      <w:pPr>
        <w:rPr>
          <w:rFonts w:ascii="Times New Roman" w:hAnsi="Times New Roman" w:cs="Times New Roman"/>
          <w:sz w:val="24"/>
          <w:szCs w:val="24"/>
        </w:rPr>
      </w:pPr>
    </w:p>
    <w:p w:rsidR="007925E2" w:rsidRPr="00626D36" w:rsidRDefault="007925E2" w:rsidP="00D5421B">
      <w:pPr>
        <w:jc w:val="center"/>
        <w:rPr>
          <w:rFonts w:ascii="Times New Roman" w:hAnsi="Times New Roman" w:cs="Times New Roman"/>
          <w:sz w:val="24"/>
          <w:szCs w:val="24"/>
        </w:rPr>
      </w:pPr>
      <w:r w:rsidRPr="00626D36">
        <w:rPr>
          <w:rFonts w:ascii="Times New Roman" w:hAnsi="Times New Roman" w:cs="Times New Roman"/>
          <w:sz w:val="24"/>
          <w:szCs w:val="24"/>
        </w:rPr>
        <w:t>ИНФОРМАЦИОННОЕ СООБЩЕНИЕ</w:t>
      </w:r>
    </w:p>
    <w:p w:rsidR="00AB4955" w:rsidRPr="00A66EFF" w:rsidRDefault="00D5421B" w:rsidP="003D6773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7925E2" w:rsidRPr="00626D36">
        <w:rPr>
          <w:rFonts w:ascii="Times New Roman" w:hAnsi="Times New Roman" w:cs="Times New Roman"/>
          <w:sz w:val="24"/>
          <w:szCs w:val="24"/>
        </w:rPr>
        <w:t xml:space="preserve"> мая 2013 г.</w:t>
      </w:r>
      <w:r w:rsidR="002A6874">
        <w:rPr>
          <w:rFonts w:ascii="Times New Roman" w:hAnsi="Times New Roman" w:cs="Times New Roman"/>
          <w:sz w:val="24"/>
          <w:szCs w:val="24"/>
        </w:rPr>
        <w:t xml:space="preserve"> Администрация Томской области </w:t>
      </w:r>
      <w:r w:rsidR="007925E2" w:rsidRPr="00626D36">
        <w:rPr>
          <w:rFonts w:ascii="Times New Roman" w:hAnsi="Times New Roman" w:cs="Times New Roman"/>
          <w:sz w:val="24"/>
          <w:szCs w:val="24"/>
        </w:rPr>
        <w:t>провод</w:t>
      </w:r>
      <w:r>
        <w:rPr>
          <w:rFonts w:ascii="Times New Roman" w:hAnsi="Times New Roman" w:cs="Times New Roman"/>
          <w:sz w:val="24"/>
          <w:szCs w:val="24"/>
        </w:rPr>
        <w:t>ит</w:t>
      </w:r>
      <w:r w:rsidR="007925E2" w:rsidRPr="00626D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</w:t>
      </w:r>
      <w:r w:rsidR="007925E2" w:rsidRPr="00626D36">
        <w:rPr>
          <w:rFonts w:ascii="Times New Roman" w:hAnsi="Times New Roman" w:cs="Times New Roman"/>
          <w:sz w:val="24"/>
          <w:szCs w:val="24"/>
        </w:rPr>
        <w:t xml:space="preserve"> нау</w:t>
      </w:r>
      <w:r>
        <w:rPr>
          <w:rFonts w:ascii="Times New Roman" w:hAnsi="Times New Roman" w:cs="Times New Roman"/>
          <w:sz w:val="24"/>
          <w:szCs w:val="24"/>
        </w:rPr>
        <w:t>чных достижений молодых ученых Томской области</w:t>
      </w:r>
      <w:r w:rsidR="008479B8">
        <w:rPr>
          <w:rFonts w:ascii="Times New Roman" w:hAnsi="Times New Roman" w:cs="Times New Roman"/>
          <w:sz w:val="24"/>
          <w:szCs w:val="24"/>
        </w:rPr>
        <w:t xml:space="preserve"> (далее</w:t>
      </w:r>
      <w:r w:rsidR="003D6773" w:rsidRPr="00C2607C">
        <w:rPr>
          <w:rFonts w:ascii="Times New Roman" w:hAnsi="Times New Roman" w:cs="Times New Roman"/>
          <w:sz w:val="24"/>
          <w:szCs w:val="24"/>
        </w:rPr>
        <w:t> </w:t>
      </w:r>
      <w:r w:rsidR="003D6773">
        <w:rPr>
          <w:rFonts w:ascii="Times New Roman" w:hAnsi="Times New Roman" w:cs="Times New Roman"/>
          <w:sz w:val="24"/>
          <w:szCs w:val="24"/>
        </w:rPr>
        <w:t>–</w:t>
      </w:r>
      <w:r w:rsidR="003D6773" w:rsidRPr="00C2607C">
        <w:rPr>
          <w:rFonts w:ascii="Times New Roman" w:hAnsi="Times New Roman" w:cs="Times New Roman"/>
          <w:sz w:val="24"/>
          <w:szCs w:val="24"/>
        </w:rPr>
        <w:t> </w:t>
      </w:r>
      <w:r w:rsidR="008479B8">
        <w:rPr>
          <w:rFonts w:ascii="Times New Roman" w:hAnsi="Times New Roman" w:cs="Times New Roman"/>
          <w:sz w:val="24"/>
          <w:szCs w:val="24"/>
        </w:rPr>
        <w:t>Конкурс)</w:t>
      </w:r>
      <w:r w:rsidR="007925E2" w:rsidRPr="00626D36">
        <w:rPr>
          <w:rFonts w:ascii="Times New Roman" w:hAnsi="Times New Roman" w:cs="Times New Roman"/>
          <w:sz w:val="24"/>
          <w:szCs w:val="24"/>
        </w:rPr>
        <w:t>.</w:t>
      </w:r>
      <w:r w:rsidR="00AB4955" w:rsidRPr="00AB4955">
        <w:rPr>
          <w:rFonts w:ascii="Times New Roman" w:hAnsi="Times New Roman" w:cs="Times New Roman"/>
          <w:sz w:val="24"/>
          <w:szCs w:val="24"/>
        </w:rPr>
        <w:t xml:space="preserve"> </w:t>
      </w:r>
      <w:r w:rsidR="00C2607C" w:rsidRPr="00C2607C">
        <w:rPr>
          <w:rFonts w:ascii="Times New Roman" w:eastAsia="Calibri" w:hAnsi="Times New Roman" w:cs="Times New Roman"/>
          <w:sz w:val="24"/>
          <w:szCs w:val="24"/>
        </w:rPr>
        <w:t xml:space="preserve">Конкурс является открытым и проводится в </w:t>
      </w:r>
      <w:r w:rsidR="00A66EFF" w:rsidRPr="00A66EFF">
        <w:rPr>
          <w:rFonts w:ascii="Times New Roman" w:eastAsia="Calibri" w:hAnsi="Times New Roman" w:cs="Times New Roman"/>
          <w:sz w:val="24"/>
          <w:szCs w:val="24"/>
        </w:rPr>
        <w:t>рамках Томского инновационного форума INNOVUS</w:t>
      </w:r>
      <w:r w:rsidR="00A66EFF" w:rsidRPr="00C2607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66EFF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E739D4" w:rsidRPr="00E739D4">
        <w:rPr>
          <w:rFonts w:ascii="Times New Roman" w:eastAsia="Calibri" w:hAnsi="Times New Roman" w:cs="Times New Roman"/>
          <w:sz w:val="24"/>
          <w:szCs w:val="24"/>
        </w:rPr>
        <w:t>виде конкурса документов и презентаций научных разработок (проектов) соискателями</w:t>
      </w:r>
      <w:r w:rsidR="006C4A3E">
        <w:rPr>
          <w:rFonts w:ascii="Times New Roman" w:eastAsia="Calibri" w:hAnsi="Times New Roman" w:cs="Times New Roman"/>
          <w:sz w:val="24"/>
          <w:szCs w:val="24"/>
        </w:rPr>
        <w:t xml:space="preserve"> на выставке</w:t>
      </w:r>
      <w:r w:rsidR="00E739D4" w:rsidRPr="00E739D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E739D4" w:rsidRPr="00E739D4" w:rsidRDefault="00E739D4" w:rsidP="00E739D4">
      <w:pPr>
        <w:ind w:firstLine="567"/>
        <w:jc w:val="center"/>
        <w:rPr>
          <w:rFonts w:ascii="Times New Roman" w:eastAsia="Calibri" w:hAnsi="Times New Roman" w:cs="Times New Roman"/>
          <w:caps/>
          <w:sz w:val="24"/>
          <w:szCs w:val="24"/>
        </w:rPr>
      </w:pPr>
      <w:r w:rsidRPr="00E739D4">
        <w:rPr>
          <w:rFonts w:ascii="Times New Roman" w:eastAsia="Calibri" w:hAnsi="Times New Roman" w:cs="Times New Roman"/>
          <w:caps/>
          <w:sz w:val="24"/>
          <w:szCs w:val="24"/>
        </w:rPr>
        <w:t>Цели и задачи</w:t>
      </w:r>
    </w:p>
    <w:p w:rsidR="00E739D4" w:rsidRPr="00E739D4" w:rsidRDefault="00E739D4" w:rsidP="003D6773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9D4">
        <w:rPr>
          <w:rFonts w:ascii="Times New Roman" w:eastAsia="Calibri" w:hAnsi="Times New Roman" w:cs="Times New Roman"/>
          <w:sz w:val="24"/>
          <w:szCs w:val="24"/>
        </w:rPr>
        <w:t>Конкурс проводится в целях повышения научной и инновационной активности в сферах науки, образования и производства, эффективного использования интеллектуального потенциала для развития приоритетных секторов экономики и социальной сферы в Томской области.</w:t>
      </w:r>
    </w:p>
    <w:p w:rsidR="00E739D4" w:rsidRPr="00E739D4" w:rsidRDefault="00E739D4" w:rsidP="00E739D4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739D4">
        <w:rPr>
          <w:rFonts w:ascii="Times New Roman" w:eastAsia="Calibri" w:hAnsi="Times New Roman" w:cs="Times New Roman"/>
          <w:sz w:val="24"/>
          <w:szCs w:val="24"/>
        </w:rPr>
        <w:t>К участию в конкурсе допускаются научные разработки (проекты), выполненные молодыми учеными и молодежными научными коллективами в Томской области.</w:t>
      </w:r>
    </w:p>
    <w:p w:rsidR="003D6773" w:rsidRPr="007469A3" w:rsidRDefault="00E739D4" w:rsidP="00E739D4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739D4">
        <w:rPr>
          <w:rFonts w:ascii="Times New Roman" w:eastAsia="Calibri" w:hAnsi="Times New Roman" w:cs="Times New Roman"/>
          <w:sz w:val="24"/>
          <w:szCs w:val="24"/>
        </w:rPr>
        <w:t>К категории «молодые ученые и молодежные научные коллективы» в рамках данного Конкурса относятся: молодые научные работники и преподаватели образовательных учреждений, студенты, магистранты, аспиранты, докторанты, а также специалисты, работающие в различных отраслях экономики, как индивидуально, так и в составе творческого коллектива молодых ученых, возраст которых не превышает 35 лет (включительно) на день рассмотрения заявки на участие в Конкурсе.</w:t>
      </w:r>
      <w:proofErr w:type="gramEnd"/>
    </w:p>
    <w:p w:rsidR="00385AC6" w:rsidRPr="00C44777" w:rsidRDefault="00385AC6" w:rsidP="003D6773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77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385AC6" w:rsidRPr="00385AC6" w:rsidRDefault="00385AC6" w:rsidP="003D677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AC6">
        <w:rPr>
          <w:rFonts w:ascii="Times New Roman" w:hAnsi="Times New Roman" w:cs="Times New Roman"/>
          <w:sz w:val="24"/>
          <w:szCs w:val="24"/>
        </w:rPr>
        <w:t>1. Представление результатов научной деятельности молодых ученых Томской области, обмен опытом.</w:t>
      </w:r>
    </w:p>
    <w:p w:rsidR="00385AC6" w:rsidRPr="00385AC6" w:rsidRDefault="00385AC6" w:rsidP="003D677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AC6">
        <w:rPr>
          <w:rFonts w:ascii="Times New Roman" w:hAnsi="Times New Roman" w:cs="Times New Roman"/>
          <w:sz w:val="24"/>
          <w:szCs w:val="24"/>
        </w:rPr>
        <w:t>2. Популяризация научной деятельности среди школьников и студентов.</w:t>
      </w:r>
    </w:p>
    <w:p w:rsidR="00385AC6" w:rsidRPr="00385AC6" w:rsidRDefault="00385AC6" w:rsidP="003D677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AC6">
        <w:rPr>
          <w:rFonts w:ascii="Times New Roman" w:hAnsi="Times New Roman" w:cs="Times New Roman"/>
          <w:sz w:val="24"/>
          <w:szCs w:val="24"/>
        </w:rPr>
        <w:t>3. Содействие в продвижении на рынок наукоемких технологий, продукции и услуг научно-образовательного комплекса Томской области.</w:t>
      </w:r>
    </w:p>
    <w:p w:rsidR="00385AC6" w:rsidRPr="00385AC6" w:rsidRDefault="00385AC6" w:rsidP="003D677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AC6">
        <w:rPr>
          <w:rFonts w:ascii="Times New Roman" w:hAnsi="Times New Roman" w:cs="Times New Roman"/>
          <w:sz w:val="24"/>
          <w:szCs w:val="24"/>
        </w:rPr>
        <w:t>4. Активизация инновационной деятельности и развитие предпринимательства в научно-технической сфере.</w:t>
      </w:r>
    </w:p>
    <w:p w:rsidR="007925E2" w:rsidRDefault="00385AC6" w:rsidP="003D6773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85AC6">
        <w:rPr>
          <w:rFonts w:ascii="Times New Roman" w:hAnsi="Times New Roman" w:cs="Times New Roman"/>
          <w:sz w:val="24"/>
          <w:szCs w:val="24"/>
        </w:rPr>
        <w:t>5. Совершенствование механизмов интеграции науки, образования и производства.</w:t>
      </w:r>
    </w:p>
    <w:p w:rsidR="00BC2C66" w:rsidRPr="00626D36" w:rsidRDefault="00BC2C66" w:rsidP="003D677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C2C6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3D6773" w:rsidRDefault="003D6773" w:rsidP="00385A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739D4" w:rsidRDefault="00E739D4" w:rsidP="00385AC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925E2" w:rsidRPr="00626D36" w:rsidRDefault="00645865" w:rsidP="00385A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И СРОКИ ПРОВЕДЕНИЯ КОНКУРСА</w:t>
      </w:r>
    </w:p>
    <w:p w:rsidR="003D6773" w:rsidRPr="00C7009A" w:rsidRDefault="00645865" w:rsidP="00C4477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 и в</w:t>
      </w:r>
      <w:r w:rsidR="006B2065" w:rsidRPr="00E20E08">
        <w:rPr>
          <w:rFonts w:ascii="Times New Roman" w:hAnsi="Times New Roman" w:cs="Times New Roman"/>
          <w:sz w:val="24"/>
          <w:szCs w:val="24"/>
        </w:rPr>
        <w:t xml:space="preserve">ыставка </w:t>
      </w:r>
      <w:r w:rsidR="003D6773" w:rsidRPr="00E20E08">
        <w:rPr>
          <w:rFonts w:ascii="Times New Roman" w:hAnsi="Times New Roman" w:cs="Times New Roman"/>
          <w:sz w:val="24"/>
          <w:szCs w:val="24"/>
        </w:rPr>
        <w:t>провод</w:t>
      </w:r>
      <w:r w:rsidR="006C4A3E">
        <w:rPr>
          <w:rFonts w:ascii="Times New Roman" w:hAnsi="Times New Roman" w:cs="Times New Roman"/>
          <w:sz w:val="24"/>
          <w:szCs w:val="24"/>
        </w:rPr>
        <w:t>и</w:t>
      </w:r>
      <w:r w:rsidR="006B2065" w:rsidRPr="00E20E08">
        <w:rPr>
          <w:rFonts w:ascii="Times New Roman" w:hAnsi="Times New Roman" w:cs="Times New Roman"/>
          <w:sz w:val="24"/>
          <w:szCs w:val="24"/>
        </w:rPr>
        <w:t>т</w:t>
      </w:r>
      <w:r w:rsidR="003D6773" w:rsidRPr="00E20E08">
        <w:rPr>
          <w:rFonts w:ascii="Times New Roman" w:hAnsi="Times New Roman" w:cs="Times New Roman"/>
          <w:sz w:val="24"/>
          <w:szCs w:val="24"/>
        </w:rPr>
        <w:t xml:space="preserve">ся </w:t>
      </w:r>
      <w:r w:rsidR="006B2065" w:rsidRPr="00E20E08">
        <w:rPr>
          <w:rFonts w:ascii="Times New Roman" w:hAnsi="Times New Roman" w:cs="Times New Roman"/>
          <w:sz w:val="24"/>
          <w:szCs w:val="24"/>
        </w:rPr>
        <w:t>в Инж</w:t>
      </w:r>
      <w:r w:rsidR="00135915">
        <w:rPr>
          <w:rFonts w:ascii="Times New Roman" w:hAnsi="Times New Roman" w:cs="Times New Roman"/>
          <w:sz w:val="24"/>
          <w:szCs w:val="24"/>
        </w:rPr>
        <w:t xml:space="preserve">енерном корпусе </w:t>
      </w:r>
      <w:r w:rsidR="009D2984" w:rsidRPr="00E20E08">
        <w:rPr>
          <w:rFonts w:ascii="Times New Roman" w:hAnsi="Times New Roman" w:cs="Times New Roman"/>
          <w:sz w:val="24"/>
          <w:szCs w:val="24"/>
        </w:rPr>
        <w:t xml:space="preserve">ОЭЗ ТВТ </w:t>
      </w:r>
      <w:r w:rsidR="003D6773" w:rsidRPr="00E20E0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="009D2984" w:rsidRPr="00E20E08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9D2984" w:rsidRPr="00E20E08">
        <w:rPr>
          <w:rFonts w:ascii="Times New Roman" w:hAnsi="Times New Roman" w:cs="Times New Roman"/>
          <w:sz w:val="24"/>
          <w:szCs w:val="24"/>
        </w:rPr>
        <w:t>. Томск</w:t>
      </w:r>
      <w:r w:rsidR="006B2065" w:rsidRPr="00E20E08">
        <w:rPr>
          <w:rFonts w:ascii="Times New Roman" w:hAnsi="Times New Roman" w:cs="Times New Roman"/>
          <w:sz w:val="24"/>
          <w:szCs w:val="24"/>
        </w:rPr>
        <w:t>, пр. Развития, 3 (6</w:t>
      </w:r>
      <w:r w:rsidR="006C4A3E">
        <w:rPr>
          <w:rFonts w:ascii="Times New Roman" w:hAnsi="Times New Roman" w:cs="Times New Roman"/>
          <w:sz w:val="24"/>
          <w:szCs w:val="24"/>
        </w:rPr>
        <w:t> </w:t>
      </w:r>
      <w:r w:rsidR="006B2065" w:rsidRPr="00E20E08">
        <w:rPr>
          <w:rFonts w:ascii="Times New Roman" w:hAnsi="Times New Roman" w:cs="Times New Roman"/>
          <w:sz w:val="24"/>
          <w:szCs w:val="24"/>
        </w:rPr>
        <w:t>этаж)</w:t>
      </w:r>
      <w:r w:rsidR="003D6773" w:rsidRPr="00E20E08">
        <w:rPr>
          <w:rFonts w:ascii="Times New Roman" w:hAnsi="Times New Roman" w:cs="Times New Roman"/>
          <w:sz w:val="24"/>
          <w:szCs w:val="24"/>
        </w:rPr>
        <w:t>.</w:t>
      </w:r>
      <w:r w:rsidR="003D6773" w:rsidRPr="00C700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5E2" w:rsidRPr="00626D36" w:rsidRDefault="007925E2" w:rsidP="00C4477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26D36">
        <w:rPr>
          <w:rFonts w:ascii="Times New Roman" w:hAnsi="Times New Roman" w:cs="Times New Roman"/>
          <w:sz w:val="24"/>
          <w:szCs w:val="24"/>
        </w:rPr>
        <w:t xml:space="preserve">Дата проведения – </w:t>
      </w:r>
      <w:r w:rsidR="00285050">
        <w:rPr>
          <w:rFonts w:ascii="Times New Roman" w:hAnsi="Times New Roman" w:cs="Times New Roman"/>
          <w:sz w:val="24"/>
          <w:szCs w:val="24"/>
        </w:rPr>
        <w:t>20</w:t>
      </w:r>
      <w:r w:rsidRPr="00626D36">
        <w:rPr>
          <w:rFonts w:ascii="Times New Roman" w:hAnsi="Times New Roman" w:cs="Times New Roman"/>
          <w:sz w:val="24"/>
          <w:szCs w:val="24"/>
        </w:rPr>
        <w:t xml:space="preserve"> мая 2013 г.</w:t>
      </w:r>
    </w:p>
    <w:p w:rsidR="007925E2" w:rsidRPr="00626D36" w:rsidRDefault="001C6F74" w:rsidP="00C4477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Заявки</w:t>
      </w:r>
      <w:r w:rsidR="00135915">
        <w:rPr>
          <w:rFonts w:ascii="Times New Roman" w:hAnsi="Times New Roman" w:cs="Times New Roman"/>
          <w:sz w:val="24"/>
          <w:szCs w:val="24"/>
        </w:rPr>
        <w:t xml:space="preserve"> на участие</w:t>
      </w:r>
      <w:r w:rsidR="00CB00C4" w:rsidRPr="00CB00C4">
        <w:rPr>
          <w:rFonts w:ascii="Times New Roman" w:hAnsi="Times New Roman" w:cs="Times New Roman"/>
          <w:sz w:val="24"/>
          <w:szCs w:val="24"/>
        </w:rPr>
        <w:t xml:space="preserve"> принимается </w:t>
      </w:r>
      <w:r>
        <w:rPr>
          <w:rFonts w:ascii="Times New Roman" w:hAnsi="Times New Roman" w:cs="Times New Roman"/>
          <w:sz w:val="24"/>
          <w:szCs w:val="24"/>
        </w:rPr>
        <w:t>до 13 мая 2013 года</w:t>
      </w:r>
      <w:r w:rsidR="00CB00C4">
        <w:rPr>
          <w:rFonts w:ascii="Times New Roman" w:hAnsi="Times New Roman" w:cs="Times New Roman"/>
          <w:sz w:val="24"/>
          <w:szCs w:val="24"/>
        </w:rPr>
        <w:t>.</w:t>
      </w:r>
    </w:p>
    <w:p w:rsidR="00AF4884" w:rsidRDefault="00AF4884" w:rsidP="00C4477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3643A" w:rsidRDefault="00F76544" w:rsidP="00C4477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D6773">
        <w:rPr>
          <w:rFonts w:ascii="Times New Roman" w:hAnsi="Times New Roman" w:cs="Times New Roman"/>
          <w:b/>
          <w:sz w:val="24"/>
          <w:szCs w:val="24"/>
        </w:rPr>
        <w:t>19</w:t>
      </w:r>
      <w:r w:rsidR="003D6773">
        <w:rPr>
          <w:rFonts w:ascii="Times New Roman" w:hAnsi="Times New Roman" w:cs="Times New Roman"/>
          <w:b/>
          <w:sz w:val="24"/>
          <w:szCs w:val="24"/>
        </w:rPr>
        <w:t xml:space="preserve"> мая</w:t>
      </w:r>
      <w:r w:rsidR="009D2984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9D2984" w:rsidRPr="009D2984">
        <w:rPr>
          <w:rFonts w:ascii="Times New Roman" w:hAnsi="Times New Roman" w:cs="Times New Roman"/>
          <w:sz w:val="24"/>
          <w:szCs w:val="24"/>
        </w:rPr>
        <w:t>Р</w:t>
      </w:r>
      <w:r w:rsidR="007925E2" w:rsidRPr="00626D36">
        <w:rPr>
          <w:rFonts w:ascii="Times New Roman" w:hAnsi="Times New Roman" w:cs="Times New Roman"/>
          <w:sz w:val="24"/>
          <w:szCs w:val="24"/>
        </w:rPr>
        <w:t>азмещение экспонатов участников</w:t>
      </w:r>
      <w:r w:rsidR="0043643A">
        <w:rPr>
          <w:rFonts w:ascii="Times New Roman" w:hAnsi="Times New Roman" w:cs="Times New Roman"/>
          <w:sz w:val="24"/>
          <w:szCs w:val="24"/>
        </w:rPr>
        <w:t>.</w:t>
      </w:r>
    </w:p>
    <w:p w:rsidR="007925E2" w:rsidRPr="00626D36" w:rsidRDefault="0043643A" w:rsidP="00C44777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476A1F">
        <w:rPr>
          <w:rFonts w:ascii="Times New Roman" w:hAnsi="Times New Roman" w:cs="Times New Roman"/>
          <w:sz w:val="24"/>
          <w:szCs w:val="24"/>
        </w:rPr>
        <w:t>аждому участнику</w:t>
      </w:r>
      <w:r w:rsidR="00383452">
        <w:rPr>
          <w:rFonts w:ascii="Times New Roman" w:hAnsi="Times New Roman" w:cs="Times New Roman"/>
          <w:sz w:val="24"/>
          <w:szCs w:val="24"/>
        </w:rPr>
        <w:t xml:space="preserve"> будет предоста</w:t>
      </w:r>
      <w:r w:rsidR="009D2984">
        <w:rPr>
          <w:rFonts w:ascii="Times New Roman" w:hAnsi="Times New Roman" w:cs="Times New Roman"/>
          <w:sz w:val="24"/>
          <w:szCs w:val="24"/>
        </w:rPr>
        <w:t>влено типовое выставочное место.</w:t>
      </w:r>
    </w:p>
    <w:p w:rsidR="00F76544" w:rsidRDefault="00F76544" w:rsidP="00C44777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6773">
        <w:rPr>
          <w:rFonts w:ascii="Times New Roman" w:hAnsi="Times New Roman" w:cs="Times New Roman"/>
          <w:b/>
          <w:sz w:val="24"/>
          <w:szCs w:val="24"/>
        </w:rPr>
        <w:t>20</w:t>
      </w:r>
      <w:r w:rsidR="007925E2" w:rsidRPr="003D6773">
        <w:rPr>
          <w:rFonts w:ascii="Times New Roman" w:hAnsi="Times New Roman" w:cs="Times New Roman"/>
          <w:b/>
          <w:sz w:val="24"/>
          <w:szCs w:val="24"/>
        </w:rPr>
        <w:t xml:space="preserve"> мая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200"/>
        <w:gridCol w:w="7632"/>
      </w:tblGrid>
      <w:tr w:rsidR="00FB4C70" w:rsidRPr="00135915" w:rsidTr="00FB4C70">
        <w:trPr>
          <w:trHeight w:val="15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915" w:rsidRPr="00135915" w:rsidRDefault="00FB4C70" w:rsidP="00135915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7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915" w:rsidRPr="00135915" w:rsidRDefault="00FB4C70" w:rsidP="00135915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событие</w:t>
            </w:r>
          </w:p>
        </w:tc>
      </w:tr>
      <w:tr w:rsidR="00FB4C70" w:rsidRPr="00135915" w:rsidTr="00FB4C70">
        <w:trPr>
          <w:trHeight w:val="15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915" w:rsidRPr="00135915" w:rsidRDefault="00FB4C70" w:rsidP="00135915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10.00</w:t>
            </w:r>
          </w:p>
        </w:tc>
        <w:tc>
          <w:tcPr>
            <w:tcW w:w="7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915" w:rsidRPr="00135915" w:rsidRDefault="00FB4C70" w:rsidP="00135915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участников и гостей выставки</w:t>
            </w:r>
          </w:p>
        </w:tc>
      </w:tr>
      <w:tr w:rsidR="00FB4C70" w:rsidRPr="00135915" w:rsidTr="00FB4C70">
        <w:trPr>
          <w:trHeight w:val="15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915" w:rsidRPr="00135915" w:rsidRDefault="00FB4C70" w:rsidP="00135915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 – 10.00</w:t>
            </w:r>
          </w:p>
        </w:tc>
        <w:tc>
          <w:tcPr>
            <w:tcW w:w="7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915" w:rsidRPr="00135915" w:rsidRDefault="00FB4C70" w:rsidP="00135915">
            <w:pPr>
              <w:spacing w:after="0" w:line="15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Приветственный кофе-брейк</w:t>
            </w:r>
          </w:p>
        </w:tc>
      </w:tr>
      <w:tr w:rsidR="00FB4C70" w:rsidRPr="00135915" w:rsidTr="00FB4C70">
        <w:trPr>
          <w:trHeight w:val="645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915" w:rsidRPr="00135915" w:rsidRDefault="00FB4C70" w:rsidP="0013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10.00 – 10.30</w:t>
            </w:r>
          </w:p>
        </w:tc>
        <w:tc>
          <w:tcPr>
            <w:tcW w:w="7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B4C70" w:rsidRPr="00135915" w:rsidRDefault="00FB4C70" w:rsidP="0013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Официальное открытие выставки</w:t>
            </w:r>
          </w:p>
          <w:p w:rsidR="00135915" w:rsidRPr="00135915" w:rsidRDefault="00FB4C70" w:rsidP="0013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Князев Алексей Сергеевич, заместитель Губернатора Томской области по научно-образовательному комплексу и инновационной политике</w:t>
            </w:r>
          </w:p>
        </w:tc>
      </w:tr>
      <w:tr w:rsidR="00FB4C70" w:rsidRPr="00135915" w:rsidTr="00FB4C70">
        <w:trPr>
          <w:trHeight w:val="45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915" w:rsidRPr="00135915" w:rsidRDefault="00FB4C70" w:rsidP="00135915">
            <w:pPr>
              <w:spacing w:after="0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10.30 – 13.30</w:t>
            </w:r>
          </w:p>
        </w:tc>
        <w:tc>
          <w:tcPr>
            <w:tcW w:w="7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915" w:rsidRPr="00135915" w:rsidRDefault="00FB4C70" w:rsidP="00135915">
            <w:pPr>
              <w:spacing w:after="0" w:line="45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участников Конкурса молодых ученых Томской области. Работа экспертной комиссии.</w:t>
            </w:r>
          </w:p>
        </w:tc>
      </w:tr>
      <w:tr w:rsidR="00FB4C70" w:rsidRPr="00135915" w:rsidTr="00FB4C70">
        <w:trPr>
          <w:trHeight w:val="285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915" w:rsidRPr="00135915" w:rsidRDefault="00FB4C70" w:rsidP="0013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13.30 – 14.30</w:t>
            </w:r>
          </w:p>
        </w:tc>
        <w:tc>
          <w:tcPr>
            <w:tcW w:w="7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915" w:rsidRPr="00135915" w:rsidRDefault="00FB4C70" w:rsidP="0013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Перерыв на обед</w:t>
            </w:r>
          </w:p>
        </w:tc>
      </w:tr>
      <w:tr w:rsidR="00FB4C70" w:rsidRPr="00135915" w:rsidTr="00FB4C70">
        <w:trPr>
          <w:trHeight w:val="645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915" w:rsidRPr="00135915" w:rsidRDefault="00FB4C70" w:rsidP="0013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14.30 – 17.00</w:t>
            </w:r>
          </w:p>
        </w:tc>
        <w:tc>
          <w:tcPr>
            <w:tcW w:w="7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915" w:rsidRPr="00135915" w:rsidRDefault="00FB4C70" w:rsidP="0013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Презентации участников Конкурса молодых ученых Томской области. Работа экспертной комиссии. Экскурсии по выставке для школьников, представителей промышленных предприятий и других целевых групп </w:t>
            </w:r>
          </w:p>
        </w:tc>
      </w:tr>
      <w:tr w:rsidR="00FB4C70" w:rsidRPr="00135915" w:rsidTr="00FB4C70">
        <w:trPr>
          <w:trHeight w:val="18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915" w:rsidRPr="00135915" w:rsidRDefault="00FB4C70" w:rsidP="00135915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17.00 – 18.00</w:t>
            </w:r>
          </w:p>
        </w:tc>
        <w:tc>
          <w:tcPr>
            <w:tcW w:w="7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915" w:rsidRPr="00135915" w:rsidRDefault="00FB4C70" w:rsidP="00135915">
            <w:pPr>
              <w:spacing w:after="0" w:line="18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экспертной комиссии по подведению итогов конкурса</w:t>
            </w:r>
          </w:p>
        </w:tc>
      </w:tr>
      <w:tr w:rsidR="00FB4C70" w:rsidRPr="00135915" w:rsidTr="00FB4C70">
        <w:trPr>
          <w:trHeight w:val="360"/>
          <w:tblCellSpacing w:w="0" w:type="dxa"/>
          <w:jc w:val="center"/>
        </w:trPr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915" w:rsidRPr="00135915" w:rsidRDefault="00FB4C70" w:rsidP="0013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5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18.00 – 19.00</w:t>
            </w:r>
          </w:p>
        </w:tc>
        <w:tc>
          <w:tcPr>
            <w:tcW w:w="76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35915" w:rsidRPr="00135915" w:rsidRDefault="00FB4C70" w:rsidP="0013591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B4C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Торжественное закрытие выставки</w:t>
            </w:r>
          </w:p>
        </w:tc>
      </w:tr>
    </w:tbl>
    <w:p w:rsidR="007925E2" w:rsidRDefault="007925E2" w:rsidP="00C44777">
      <w:pPr>
        <w:spacing w:after="120"/>
        <w:rPr>
          <w:rFonts w:ascii="Times New Roman" w:hAnsi="Times New Roman" w:cs="Times New Roman"/>
          <w:sz w:val="24"/>
          <w:szCs w:val="24"/>
        </w:rPr>
      </w:pPr>
    </w:p>
    <w:p w:rsidR="007925E2" w:rsidRPr="007469A3" w:rsidRDefault="007925E2" w:rsidP="005C4F39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9A3">
        <w:rPr>
          <w:rFonts w:ascii="Times New Roman" w:hAnsi="Times New Roman" w:cs="Times New Roman"/>
          <w:sz w:val="24"/>
          <w:szCs w:val="24"/>
        </w:rPr>
        <w:t xml:space="preserve">ПРИЁМ ЗАЯВОК </w:t>
      </w:r>
      <w:r w:rsidR="007B76AE">
        <w:rPr>
          <w:rFonts w:ascii="Times New Roman" w:hAnsi="Times New Roman" w:cs="Times New Roman"/>
          <w:sz w:val="24"/>
          <w:szCs w:val="24"/>
        </w:rPr>
        <w:t>НА</w:t>
      </w:r>
      <w:r w:rsidRPr="007469A3">
        <w:rPr>
          <w:rFonts w:ascii="Times New Roman" w:hAnsi="Times New Roman" w:cs="Times New Roman"/>
          <w:sz w:val="24"/>
          <w:szCs w:val="24"/>
        </w:rPr>
        <w:t xml:space="preserve"> УЧАС</w:t>
      </w:r>
      <w:r w:rsidR="007B76AE">
        <w:rPr>
          <w:rFonts w:ascii="Times New Roman" w:hAnsi="Times New Roman" w:cs="Times New Roman"/>
          <w:sz w:val="24"/>
          <w:szCs w:val="24"/>
        </w:rPr>
        <w:t>Т</w:t>
      </w:r>
      <w:r w:rsidRPr="007469A3">
        <w:rPr>
          <w:rFonts w:ascii="Times New Roman" w:hAnsi="Times New Roman" w:cs="Times New Roman"/>
          <w:sz w:val="24"/>
          <w:szCs w:val="24"/>
        </w:rPr>
        <w:t>И</w:t>
      </w:r>
      <w:r w:rsidR="007B76AE">
        <w:rPr>
          <w:rFonts w:ascii="Times New Roman" w:hAnsi="Times New Roman" w:cs="Times New Roman"/>
          <w:sz w:val="24"/>
          <w:szCs w:val="24"/>
        </w:rPr>
        <w:t>Е</w:t>
      </w:r>
      <w:r w:rsidRPr="007469A3">
        <w:rPr>
          <w:rFonts w:ascii="Times New Roman" w:hAnsi="Times New Roman" w:cs="Times New Roman"/>
          <w:sz w:val="24"/>
          <w:szCs w:val="24"/>
        </w:rPr>
        <w:t xml:space="preserve"> В </w:t>
      </w:r>
      <w:r w:rsidR="007469A3">
        <w:rPr>
          <w:rFonts w:ascii="Times New Roman" w:hAnsi="Times New Roman" w:cs="Times New Roman"/>
          <w:sz w:val="24"/>
          <w:szCs w:val="24"/>
        </w:rPr>
        <w:t>КОНКУРСЕ</w:t>
      </w:r>
    </w:p>
    <w:p w:rsidR="000763AF" w:rsidRDefault="007469A3" w:rsidP="002316C9">
      <w:pPr>
        <w:spacing w:after="0"/>
        <w:ind w:firstLine="567"/>
        <w:jc w:val="both"/>
      </w:pPr>
      <w:r w:rsidRPr="00113737">
        <w:rPr>
          <w:rFonts w:ascii="Times New Roman" w:hAnsi="Times New Roman" w:cs="Times New Roman"/>
          <w:sz w:val="24"/>
          <w:szCs w:val="24"/>
        </w:rPr>
        <w:t xml:space="preserve">Для участия в </w:t>
      </w:r>
      <w:r>
        <w:rPr>
          <w:rFonts w:ascii="Times New Roman" w:hAnsi="Times New Roman" w:cs="Times New Roman"/>
          <w:sz w:val="24"/>
          <w:szCs w:val="24"/>
        </w:rPr>
        <w:t>Конкурсе</w:t>
      </w:r>
      <w:r w:rsidRPr="00113737">
        <w:rPr>
          <w:rFonts w:ascii="Times New Roman" w:hAnsi="Times New Roman" w:cs="Times New Roman"/>
          <w:sz w:val="24"/>
          <w:szCs w:val="24"/>
        </w:rPr>
        <w:t xml:space="preserve"> необходимо представ</w:t>
      </w:r>
      <w:r w:rsidR="00A41263">
        <w:rPr>
          <w:rFonts w:ascii="Times New Roman" w:hAnsi="Times New Roman" w:cs="Times New Roman"/>
          <w:sz w:val="24"/>
          <w:szCs w:val="24"/>
        </w:rPr>
        <w:t>и</w:t>
      </w:r>
      <w:r w:rsidRPr="00113737">
        <w:rPr>
          <w:rFonts w:ascii="Times New Roman" w:hAnsi="Times New Roman" w:cs="Times New Roman"/>
          <w:sz w:val="24"/>
          <w:szCs w:val="24"/>
        </w:rPr>
        <w:t xml:space="preserve">ть </w:t>
      </w:r>
      <w:r w:rsidR="007B76AE" w:rsidRPr="00113737">
        <w:rPr>
          <w:rFonts w:ascii="Times New Roman" w:hAnsi="Times New Roman" w:cs="Times New Roman"/>
          <w:sz w:val="24"/>
          <w:szCs w:val="24"/>
        </w:rPr>
        <w:t xml:space="preserve">в оргкомитет </w:t>
      </w:r>
      <w:r w:rsidR="00DB6E10" w:rsidRPr="00113737">
        <w:rPr>
          <w:rFonts w:ascii="Times New Roman" w:hAnsi="Times New Roman" w:cs="Times New Roman"/>
          <w:sz w:val="24"/>
          <w:szCs w:val="24"/>
        </w:rPr>
        <w:t xml:space="preserve">заявку в </w:t>
      </w:r>
      <w:r w:rsidRPr="00113737">
        <w:rPr>
          <w:rFonts w:ascii="Times New Roman" w:hAnsi="Times New Roman" w:cs="Times New Roman"/>
          <w:sz w:val="24"/>
          <w:szCs w:val="24"/>
        </w:rPr>
        <w:t xml:space="preserve">электронном виде </w:t>
      </w:r>
      <w:r w:rsidRPr="007469A3">
        <w:rPr>
          <w:rFonts w:ascii="Times New Roman" w:hAnsi="Times New Roman" w:cs="Times New Roman"/>
          <w:sz w:val="24"/>
          <w:szCs w:val="24"/>
        </w:rPr>
        <w:t>на адрес</w:t>
      </w:r>
      <w:r w:rsidR="001D2B3D">
        <w:rPr>
          <w:rFonts w:ascii="Times New Roman" w:hAnsi="Times New Roman" w:cs="Times New Roman"/>
          <w:sz w:val="24"/>
          <w:szCs w:val="24"/>
        </w:rPr>
        <w:t xml:space="preserve"> электронной почты</w:t>
      </w:r>
      <w:r>
        <w:rPr>
          <w:rFonts w:ascii="Times New Roman" w:hAnsi="Times New Roman" w:cs="Times New Roman"/>
          <w:sz w:val="24"/>
          <w:szCs w:val="24"/>
        </w:rPr>
        <w:t>:</w:t>
      </w:r>
      <w:r w:rsidR="000763AF" w:rsidRPr="000763AF">
        <w:rPr>
          <w:rFonts w:ascii="Courier New" w:hAnsi="Courier New" w:cs="Courier New"/>
          <w:color w:val="000000"/>
          <w:sz w:val="18"/>
          <w:szCs w:val="18"/>
        </w:rPr>
        <w:t xml:space="preserve"> </w:t>
      </w:r>
      <w:hyperlink r:id="rId7" w:history="1">
        <w:r w:rsidR="00CA65C4" w:rsidRPr="00550F6F">
          <w:rPr>
            <w:rStyle w:val="a5"/>
            <w:rFonts w:ascii="Times New Roman" w:hAnsi="Times New Roman" w:cs="Times New Roman"/>
            <w:sz w:val="24"/>
            <w:szCs w:val="24"/>
          </w:rPr>
          <w:t>konkurs-expo@professor.tomsk.ru</w:t>
        </w:r>
      </w:hyperlink>
      <w:r w:rsidR="001C6F74">
        <w:t>.</w:t>
      </w:r>
    </w:p>
    <w:p w:rsidR="00E739D4" w:rsidRPr="00A66EFF" w:rsidRDefault="006B2065" w:rsidP="00E739D4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21D0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Бумажный </w:t>
      </w:r>
      <w:r w:rsidR="00CA65C4" w:rsidRPr="00A21D00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вариант заявки</w:t>
      </w:r>
      <w:r w:rsidR="00CA65C4" w:rsidRPr="00CA65C4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F7004F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предоставляется в оргкомитет в день размещения экспонатов, либо при регистрации. Коллективы, не предоставившие печатный вариант заявки, не допускаются к участию в Конкурсе.</w:t>
      </w:r>
      <w:r w:rsidR="00E739D4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E739D4" w:rsidRPr="00E739D4">
        <w:rPr>
          <w:rFonts w:ascii="Times New Roman" w:eastAsia="Calibri" w:hAnsi="Times New Roman" w:cs="Times New Roman"/>
          <w:sz w:val="24"/>
          <w:szCs w:val="24"/>
        </w:rPr>
        <w:t>Документы, представленные на конкурс, не комментируются и не возвращаются</w:t>
      </w:r>
      <w:r w:rsidR="00E739D4" w:rsidRPr="00A66EFF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E1E6E" w:rsidRDefault="00CB00C4" w:rsidP="00CB00C4">
      <w:pPr>
        <w:ind w:firstLine="567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B00C4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Оценка научной разработки (проекта) осуществляется экспертной комиссией из числа представителей научного сообщества Томской области. Состав экспертной комиссии утверждается Оргкомитетом.</w:t>
      </w:r>
      <w:r w:rsidR="002316C9" w:rsidRPr="00CB00C4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</w:p>
    <w:p w:rsidR="00CB00C4" w:rsidRPr="00CB00C4" w:rsidRDefault="00CB00C4" w:rsidP="00CB00C4">
      <w:pPr>
        <w:ind w:firstLine="567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B00C4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 xml:space="preserve">Премии присуждаются по следующим основным критериям оценки научных разработок (проектов): </w:t>
      </w:r>
    </w:p>
    <w:p w:rsidR="00CB00C4" w:rsidRPr="00CB00C4" w:rsidRDefault="00CB00C4" w:rsidP="00CB00C4">
      <w:pPr>
        <w:pStyle w:val="a6"/>
        <w:numPr>
          <w:ilvl w:val="0"/>
          <w:numId w:val="6"/>
        </w:numPr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B00C4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научная новизна разработки (проекта);</w:t>
      </w:r>
    </w:p>
    <w:p w:rsidR="00CB00C4" w:rsidRPr="00CB00C4" w:rsidRDefault="00CB00C4" w:rsidP="00CB00C4">
      <w:pPr>
        <w:pStyle w:val="a6"/>
        <w:numPr>
          <w:ilvl w:val="0"/>
          <w:numId w:val="6"/>
        </w:numPr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B00C4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актуальность научной разработки (проекта);</w:t>
      </w:r>
    </w:p>
    <w:p w:rsidR="00CB00C4" w:rsidRPr="00CB00C4" w:rsidRDefault="00CB00C4" w:rsidP="00CB00C4">
      <w:pPr>
        <w:pStyle w:val="a6"/>
        <w:numPr>
          <w:ilvl w:val="0"/>
          <w:numId w:val="6"/>
        </w:numPr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B00C4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практическая значимость научной разработки (проекта);</w:t>
      </w:r>
    </w:p>
    <w:p w:rsidR="00CB00C4" w:rsidRPr="00CB00C4" w:rsidRDefault="00CB00C4" w:rsidP="00CB00C4">
      <w:pPr>
        <w:pStyle w:val="a6"/>
        <w:numPr>
          <w:ilvl w:val="0"/>
          <w:numId w:val="6"/>
        </w:numPr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B00C4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конкурентоспособность научной разработки (проекта) на мировом уровне;</w:t>
      </w:r>
    </w:p>
    <w:p w:rsidR="00CB00C4" w:rsidRPr="00CB00C4" w:rsidRDefault="00CB00C4" w:rsidP="00CB00C4">
      <w:pPr>
        <w:pStyle w:val="a6"/>
        <w:numPr>
          <w:ilvl w:val="0"/>
          <w:numId w:val="6"/>
        </w:numPr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CB00C4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личный вклад соискателя;</w:t>
      </w:r>
    </w:p>
    <w:p w:rsidR="00CE1E6E" w:rsidRPr="00CB00C4" w:rsidRDefault="00CB00C4" w:rsidP="00CB00C4">
      <w:pPr>
        <w:pStyle w:val="a6"/>
        <w:numPr>
          <w:ilvl w:val="0"/>
          <w:numId w:val="6"/>
        </w:numPr>
        <w:jc w:val="both"/>
        <w:rPr>
          <w:rStyle w:val="a5"/>
          <w:color w:val="auto"/>
          <w:u w:val="none"/>
        </w:rPr>
      </w:pPr>
      <w:r w:rsidRPr="00CB00C4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качество представления документов (презентационные и рекламные материалы)</w:t>
      </w:r>
      <w:r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  <w:r w:rsidR="00CE1E6E" w:rsidRPr="00CB00C4">
        <w:rPr>
          <w:rStyle w:val="a5"/>
          <w:color w:val="auto"/>
          <w:u w:val="none"/>
        </w:rPr>
        <w:t xml:space="preserve"> </w:t>
      </w:r>
    </w:p>
    <w:p w:rsidR="006C4A3E" w:rsidRPr="00CB00C4" w:rsidRDefault="006C4A3E" w:rsidP="006C4A3E">
      <w:pPr>
        <w:spacing w:after="12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00C4">
        <w:rPr>
          <w:rFonts w:ascii="Times New Roman" w:eastAsia="Calibri" w:hAnsi="Times New Roman" w:cs="Times New Roman"/>
          <w:sz w:val="24"/>
          <w:szCs w:val="24"/>
        </w:rPr>
        <w:t>Победители Конкурса награждаются памятными дипломами и денежной премией в размере:</w:t>
      </w:r>
    </w:p>
    <w:p w:rsidR="006C4A3E" w:rsidRPr="009D2984" w:rsidRDefault="006C4A3E" w:rsidP="006C4A3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984">
        <w:rPr>
          <w:rFonts w:ascii="Times New Roman" w:eastAsia="Calibri" w:hAnsi="Times New Roman" w:cs="Times New Roman"/>
          <w:sz w:val="24"/>
          <w:szCs w:val="24"/>
        </w:rPr>
        <w:t>1) первое место (гран-при) – 1 премия в размере 100 тысяч рублей;</w:t>
      </w:r>
    </w:p>
    <w:p w:rsidR="006C4A3E" w:rsidRPr="009D2984" w:rsidRDefault="006C4A3E" w:rsidP="006C4A3E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2984">
        <w:rPr>
          <w:rFonts w:ascii="Times New Roman" w:eastAsia="Calibri" w:hAnsi="Times New Roman" w:cs="Times New Roman"/>
          <w:sz w:val="24"/>
          <w:szCs w:val="24"/>
        </w:rPr>
        <w:t>2) второе место – 2 премии в размере 70 тысяч рублей;</w:t>
      </w:r>
    </w:p>
    <w:p w:rsidR="006C4A3E" w:rsidRPr="00626D36" w:rsidRDefault="006C4A3E" w:rsidP="006C4A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D2984">
        <w:rPr>
          <w:rFonts w:ascii="Times New Roman" w:eastAsia="Calibri" w:hAnsi="Times New Roman" w:cs="Times New Roman"/>
          <w:sz w:val="24"/>
          <w:szCs w:val="24"/>
        </w:rPr>
        <w:t>3) третье место – 3 премии в размере 50 тысяч рублей</w:t>
      </w:r>
      <w:r w:rsidRPr="00626D36">
        <w:rPr>
          <w:rFonts w:ascii="Times New Roman" w:hAnsi="Times New Roman" w:cs="Times New Roman"/>
          <w:sz w:val="24"/>
          <w:szCs w:val="24"/>
        </w:rPr>
        <w:t>.</w:t>
      </w:r>
    </w:p>
    <w:p w:rsidR="006C4A3E" w:rsidRDefault="006C4A3E" w:rsidP="006C4A3E">
      <w:pPr>
        <w:spacing w:after="0"/>
        <w:ind w:firstLine="567"/>
        <w:jc w:val="both"/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</w:pPr>
    </w:p>
    <w:p w:rsidR="000B5948" w:rsidRPr="00CB00C4" w:rsidRDefault="00CB00C4" w:rsidP="006C4A3E">
      <w:pPr>
        <w:spacing w:after="0"/>
        <w:ind w:firstLine="567"/>
        <w:jc w:val="both"/>
        <w:rPr>
          <w:rStyle w:val="a5"/>
          <w:color w:val="auto"/>
          <w:u w:val="none"/>
        </w:rPr>
      </w:pPr>
      <w:r w:rsidRPr="00CB00C4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Всем участникам Конкурса вручается свидетельство об участии в Конкурсе</w:t>
      </w:r>
      <w:r w:rsidR="006C4A3E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.</w:t>
      </w:r>
    </w:p>
    <w:p w:rsidR="00A21D00" w:rsidRPr="00CB00C4" w:rsidRDefault="00CB00C4" w:rsidP="00CB00C4">
      <w:pPr>
        <w:ind w:firstLine="567"/>
        <w:jc w:val="both"/>
        <w:rPr>
          <w:rStyle w:val="a5"/>
          <w:color w:val="auto"/>
          <w:u w:val="none"/>
        </w:rPr>
      </w:pPr>
      <w:r w:rsidRPr="00CB00C4">
        <w:rPr>
          <w:rStyle w:val="a5"/>
          <w:rFonts w:ascii="Times New Roman" w:hAnsi="Times New Roman" w:cs="Times New Roman"/>
          <w:color w:val="auto"/>
          <w:sz w:val="24"/>
          <w:szCs w:val="24"/>
          <w:u w:val="none"/>
        </w:rPr>
        <w:t>Итоги Конкурса оглашаются в торжественной обстановке на церемонии награждения победителей Конкурса.</w:t>
      </w:r>
      <w:r w:rsidR="00A21D00" w:rsidRPr="00CB00C4">
        <w:rPr>
          <w:rStyle w:val="a5"/>
          <w:color w:val="auto"/>
          <w:u w:val="none"/>
        </w:rPr>
        <w:t xml:space="preserve"> </w:t>
      </w:r>
    </w:p>
    <w:p w:rsidR="007469A3" w:rsidRDefault="00376C91" w:rsidP="00877C2D">
      <w:pPr>
        <w:spacing w:after="120"/>
        <w:ind w:firstLine="51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Документы, представляемые на Конкурс</w:t>
      </w:r>
    </w:p>
    <w:p w:rsidR="00D34E13" w:rsidRDefault="00D34E13" w:rsidP="001057C4">
      <w:pPr>
        <w:pStyle w:val="a6"/>
        <w:numPr>
          <w:ilvl w:val="0"/>
          <w:numId w:val="3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Заявка </w:t>
      </w:r>
      <w:r w:rsidR="00DF5D78">
        <w:rPr>
          <w:rFonts w:ascii="Times New Roman" w:eastAsia="Calibri" w:hAnsi="Times New Roman" w:cs="Times New Roman"/>
          <w:sz w:val="24"/>
          <w:szCs w:val="24"/>
        </w:rPr>
        <w:t>(</w:t>
      </w:r>
      <w:r w:rsidR="00DF5D78" w:rsidRPr="00DF5D78">
        <w:rPr>
          <w:rFonts w:ascii="Times New Roman" w:eastAsia="Calibri" w:hAnsi="Times New Roman" w:cs="Times New Roman"/>
          <w:sz w:val="24"/>
          <w:szCs w:val="24"/>
        </w:rPr>
        <w:t>не более 3 страниц формата А</w:t>
      </w:r>
      <w:proofErr w:type="gramStart"/>
      <w:r w:rsidR="00DF5D78" w:rsidRPr="00DF5D78">
        <w:rPr>
          <w:rFonts w:ascii="Times New Roman" w:eastAsia="Calibri" w:hAnsi="Times New Roman" w:cs="Times New Roman"/>
          <w:sz w:val="24"/>
          <w:szCs w:val="24"/>
        </w:rPr>
        <w:t>4</w:t>
      </w:r>
      <w:proofErr w:type="gramEnd"/>
      <w:r w:rsidR="00DF5D78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>
        <w:rPr>
          <w:rFonts w:ascii="Times New Roman" w:eastAsia="Calibri" w:hAnsi="Times New Roman" w:cs="Times New Roman"/>
          <w:sz w:val="24"/>
          <w:szCs w:val="24"/>
        </w:rPr>
        <w:t>по форме в приложении 1 к информационному письму</w:t>
      </w:r>
    </w:p>
    <w:p w:rsidR="00C44777" w:rsidRPr="001057C4" w:rsidRDefault="001057C4" w:rsidP="001057C4">
      <w:pPr>
        <w:pStyle w:val="a6"/>
        <w:numPr>
          <w:ilvl w:val="0"/>
          <w:numId w:val="3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057C4">
        <w:rPr>
          <w:rFonts w:ascii="Times New Roman" w:eastAsia="Calibri" w:hAnsi="Times New Roman" w:cs="Times New Roman"/>
          <w:sz w:val="24"/>
          <w:szCs w:val="24"/>
        </w:rPr>
        <w:t xml:space="preserve">Презентационный </w:t>
      </w:r>
      <w:r w:rsidR="00C44777" w:rsidRPr="001057C4">
        <w:rPr>
          <w:rFonts w:ascii="Times New Roman" w:eastAsia="Calibri" w:hAnsi="Times New Roman" w:cs="Times New Roman"/>
          <w:sz w:val="24"/>
          <w:szCs w:val="24"/>
        </w:rPr>
        <w:t xml:space="preserve">материал – в виде цветного буклета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(в формате </w:t>
      </w:r>
      <w:r w:rsidRPr="001057C4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pdf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C44777" w:rsidRPr="001057C4">
        <w:rPr>
          <w:rFonts w:ascii="Times New Roman" w:eastAsia="Calibri" w:hAnsi="Times New Roman" w:cs="Times New Roman"/>
          <w:sz w:val="24"/>
          <w:szCs w:val="24"/>
        </w:rPr>
        <w:t>с информацией о научной разработке</w:t>
      </w:r>
      <w:r w:rsidRPr="001057C4">
        <w:rPr>
          <w:rFonts w:ascii="Times New Roman" w:eastAsia="Calibri" w:hAnsi="Times New Roman" w:cs="Times New Roman"/>
          <w:sz w:val="24"/>
          <w:szCs w:val="24"/>
        </w:rPr>
        <w:t xml:space="preserve"> или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несколько </w:t>
      </w:r>
      <w:r w:rsidRPr="001057C4">
        <w:rPr>
          <w:rFonts w:ascii="Times New Roman" w:eastAsia="Calibri" w:hAnsi="Times New Roman" w:cs="Times New Roman"/>
          <w:sz w:val="24"/>
          <w:szCs w:val="24"/>
        </w:rPr>
        <w:t>фотографи</w:t>
      </w:r>
      <w:r>
        <w:rPr>
          <w:rFonts w:ascii="Times New Roman" w:eastAsia="Calibri" w:hAnsi="Times New Roman" w:cs="Times New Roman"/>
          <w:sz w:val="24"/>
          <w:szCs w:val="24"/>
        </w:rPr>
        <w:t>й</w:t>
      </w:r>
      <w:r w:rsidRPr="001057C4">
        <w:rPr>
          <w:rFonts w:ascii="Times New Roman" w:eastAsia="Calibri" w:hAnsi="Times New Roman" w:cs="Times New Roman"/>
          <w:sz w:val="24"/>
          <w:szCs w:val="24"/>
        </w:rPr>
        <w:t xml:space="preserve"> поясняющи</w:t>
      </w:r>
      <w:r>
        <w:rPr>
          <w:rFonts w:ascii="Times New Roman" w:eastAsia="Calibri" w:hAnsi="Times New Roman" w:cs="Times New Roman"/>
          <w:sz w:val="24"/>
          <w:szCs w:val="24"/>
        </w:rPr>
        <w:t>х</w:t>
      </w:r>
      <w:r w:rsidRPr="001057C4">
        <w:rPr>
          <w:rFonts w:ascii="Times New Roman" w:eastAsia="Calibri" w:hAnsi="Times New Roman" w:cs="Times New Roman"/>
          <w:sz w:val="24"/>
          <w:szCs w:val="24"/>
        </w:rPr>
        <w:t xml:space="preserve"> суть разработки (</w:t>
      </w:r>
      <w:r>
        <w:rPr>
          <w:rFonts w:ascii="Times New Roman" w:eastAsia="Calibri" w:hAnsi="Times New Roman" w:cs="Times New Roman"/>
          <w:sz w:val="24"/>
          <w:szCs w:val="24"/>
        </w:rPr>
        <w:t xml:space="preserve">общим объемом не более </w:t>
      </w:r>
      <w:r w:rsidR="00D34E13">
        <w:rPr>
          <w:rFonts w:ascii="Times New Roman" w:eastAsia="Calibri" w:hAnsi="Times New Roman" w:cs="Times New Roman"/>
          <w:sz w:val="24"/>
          <w:szCs w:val="24"/>
        </w:rPr>
        <w:t>5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Мб</w:t>
      </w:r>
      <w:r w:rsidRPr="001057C4">
        <w:rPr>
          <w:rFonts w:ascii="Times New Roman" w:eastAsia="Calibri" w:hAnsi="Times New Roman" w:cs="Times New Roman"/>
          <w:sz w:val="24"/>
          <w:szCs w:val="24"/>
        </w:rPr>
        <w:t>)</w:t>
      </w:r>
      <w:r w:rsidR="00C44777" w:rsidRPr="001057C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34E13" w:rsidRDefault="00D34E13" w:rsidP="00877C2D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69A3" w:rsidRPr="00653610" w:rsidRDefault="007469A3" w:rsidP="00877C2D">
      <w:pPr>
        <w:spacing w:after="12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53610">
        <w:rPr>
          <w:rFonts w:ascii="Times New Roman" w:hAnsi="Times New Roman" w:cs="Times New Roman"/>
          <w:b/>
          <w:sz w:val="24"/>
          <w:szCs w:val="24"/>
        </w:rPr>
        <w:t xml:space="preserve">Для участия в </w:t>
      </w:r>
      <w:r w:rsidR="00F7004F" w:rsidRPr="00653610">
        <w:rPr>
          <w:rFonts w:ascii="Times New Roman" w:hAnsi="Times New Roman" w:cs="Times New Roman"/>
          <w:b/>
          <w:sz w:val="24"/>
          <w:szCs w:val="24"/>
        </w:rPr>
        <w:t>выставке</w:t>
      </w:r>
      <w:r w:rsidR="00653610" w:rsidRPr="00653610">
        <w:rPr>
          <w:rFonts w:ascii="Times New Roman" w:hAnsi="Times New Roman" w:cs="Times New Roman"/>
          <w:b/>
          <w:sz w:val="24"/>
          <w:szCs w:val="24"/>
        </w:rPr>
        <w:t xml:space="preserve"> необходимы</w:t>
      </w:r>
      <w:r w:rsidRPr="00653610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:rsidR="007469A3" w:rsidRPr="007469A3" w:rsidRDefault="007469A3" w:rsidP="00877C2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41263">
        <w:rPr>
          <w:rFonts w:ascii="Times New Roman" w:hAnsi="Times New Roman" w:cs="Times New Roman"/>
          <w:sz w:val="24"/>
          <w:szCs w:val="24"/>
          <w:u w:val="single"/>
        </w:rPr>
        <w:t>экспонат</w:t>
      </w:r>
      <w:r w:rsidRPr="007469A3">
        <w:rPr>
          <w:rFonts w:ascii="Times New Roman" w:hAnsi="Times New Roman" w:cs="Times New Roman"/>
          <w:sz w:val="24"/>
          <w:szCs w:val="24"/>
        </w:rPr>
        <w:t xml:space="preserve"> (серийный образец разработки, макет, прибор, устройство, программный продукт, образцы продукции и т.п</w:t>
      </w:r>
      <w:r w:rsidR="00877C2D">
        <w:rPr>
          <w:rFonts w:ascii="Times New Roman" w:hAnsi="Times New Roman" w:cs="Times New Roman"/>
          <w:sz w:val="24"/>
          <w:szCs w:val="24"/>
        </w:rPr>
        <w:t>.</w:t>
      </w:r>
      <w:r w:rsidRPr="007469A3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End"/>
    </w:p>
    <w:p w:rsidR="007469A3" w:rsidRPr="007469A3" w:rsidRDefault="007469A3" w:rsidP="00877C2D">
      <w:pPr>
        <w:spacing w:after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1263">
        <w:rPr>
          <w:rFonts w:ascii="Times New Roman" w:hAnsi="Times New Roman" w:cs="Times New Roman"/>
          <w:sz w:val="24"/>
          <w:szCs w:val="24"/>
          <w:u w:val="single"/>
        </w:rPr>
        <w:t>раздаточный материал</w:t>
      </w:r>
      <w:r w:rsidRPr="007469A3">
        <w:rPr>
          <w:rFonts w:ascii="Times New Roman" w:hAnsi="Times New Roman" w:cs="Times New Roman"/>
          <w:sz w:val="24"/>
          <w:szCs w:val="24"/>
        </w:rPr>
        <w:t xml:space="preserve"> –</w:t>
      </w:r>
      <w:r w:rsidR="00E13C42">
        <w:rPr>
          <w:rFonts w:ascii="Times New Roman" w:hAnsi="Times New Roman" w:cs="Times New Roman"/>
          <w:sz w:val="24"/>
          <w:szCs w:val="24"/>
        </w:rPr>
        <w:t xml:space="preserve"> цветные</w:t>
      </w:r>
      <w:r w:rsidRPr="007469A3">
        <w:rPr>
          <w:rFonts w:ascii="Times New Roman" w:hAnsi="Times New Roman" w:cs="Times New Roman"/>
          <w:sz w:val="24"/>
          <w:szCs w:val="24"/>
        </w:rPr>
        <w:t xml:space="preserve"> буклет</w:t>
      </w:r>
      <w:r w:rsidR="00E13C42">
        <w:rPr>
          <w:rFonts w:ascii="Times New Roman" w:hAnsi="Times New Roman" w:cs="Times New Roman"/>
          <w:sz w:val="24"/>
          <w:szCs w:val="24"/>
        </w:rPr>
        <w:t>ы</w:t>
      </w:r>
      <w:r w:rsidRPr="007469A3">
        <w:rPr>
          <w:rFonts w:ascii="Times New Roman" w:hAnsi="Times New Roman" w:cs="Times New Roman"/>
          <w:sz w:val="24"/>
          <w:szCs w:val="24"/>
        </w:rPr>
        <w:t xml:space="preserve"> с информацией о научной разработке.</w:t>
      </w:r>
    </w:p>
    <w:p w:rsidR="00A41263" w:rsidRDefault="00A41263" w:rsidP="00BC2C66">
      <w:pPr>
        <w:ind w:firstLine="28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805CD" w:rsidRDefault="00F805CD" w:rsidP="00BC2C66">
      <w:pPr>
        <w:ind w:firstLine="284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F805CD" w:rsidRDefault="00F805CD">
      <w:pPr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877C2D" w:rsidRDefault="00F805CD" w:rsidP="00F805CD">
      <w:pPr>
        <w:ind w:firstLine="284"/>
        <w:jc w:val="right"/>
        <w:rPr>
          <w:rFonts w:ascii="Times New Roman" w:hAnsi="Times New Roman" w:cs="Times New Roman"/>
          <w:sz w:val="24"/>
          <w:szCs w:val="24"/>
        </w:rPr>
      </w:pPr>
      <w:r w:rsidRPr="00F805C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F805CD" w:rsidRDefault="00F805CD" w:rsidP="00F805CD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информационному сообщению о Конкурсе </w:t>
      </w:r>
      <w:r w:rsidRPr="00F805CD">
        <w:rPr>
          <w:rFonts w:ascii="Times New Roman" w:hAnsi="Times New Roman" w:cs="Times New Roman"/>
          <w:sz w:val="24"/>
          <w:szCs w:val="24"/>
        </w:rPr>
        <w:t>научных достижений молодых ученых Томской области</w:t>
      </w:r>
    </w:p>
    <w:p w:rsidR="00F805CD" w:rsidRDefault="00F805CD" w:rsidP="00F805CD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</w:p>
    <w:p w:rsidR="0075710A" w:rsidRPr="0075710A" w:rsidRDefault="0075710A" w:rsidP="005A11EF">
      <w:pPr>
        <w:spacing w:after="120" w:line="36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5710A">
        <w:rPr>
          <w:rFonts w:ascii="Times New Roman" w:hAnsi="Times New Roman" w:cs="Times New Roman"/>
          <w:b/>
          <w:color w:val="000000"/>
          <w:sz w:val="28"/>
          <w:szCs w:val="28"/>
        </w:rPr>
        <w:t>ЗАЯВКА</w:t>
      </w:r>
    </w:p>
    <w:p w:rsidR="0075710A" w:rsidRPr="0075710A" w:rsidRDefault="0075710A" w:rsidP="0075710A">
      <w:pPr>
        <w:spacing w:after="0" w:line="36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710A">
        <w:rPr>
          <w:rFonts w:ascii="Times New Roman" w:hAnsi="Times New Roman" w:cs="Times New Roman"/>
          <w:b/>
          <w:color w:val="000000"/>
          <w:sz w:val="24"/>
          <w:szCs w:val="24"/>
        </w:rPr>
        <w:t>на Конкурс научных достижений молодых ученых Томской области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3"/>
        <w:gridCol w:w="5211"/>
      </w:tblGrid>
      <w:tr w:rsidR="0075710A" w:rsidRPr="001364FA" w:rsidTr="005A11EF">
        <w:trPr>
          <w:jc w:val="center"/>
        </w:trPr>
        <w:tc>
          <w:tcPr>
            <w:tcW w:w="4363" w:type="dxa"/>
            <w:vAlign w:val="center"/>
          </w:tcPr>
          <w:p w:rsidR="0075710A" w:rsidRPr="00CB00C4" w:rsidRDefault="00CB00C4" w:rsidP="0075710A">
            <w:pPr>
              <w:spacing w:after="0" w:line="240" w:lineRule="auto"/>
              <w:ind w:firstLine="28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М</w:t>
            </w:r>
            <w:r w:rsidRPr="00CB00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есто работы соискателя (полное название организации с индексом и почтовым адресом)</w:t>
            </w:r>
          </w:p>
        </w:tc>
        <w:tc>
          <w:tcPr>
            <w:tcW w:w="5211" w:type="dxa"/>
          </w:tcPr>
          <w:p w:rsidR="0075710A" w:rsidRPr="005A11EF" w:rsidRDefault="0075710A" w:rsidP="005A11EF">
            <w:pPr>
              <w:spacing w:after="0" w:line="240" w:lineRule="auto"/>
              <w:ind w:firstLine="284"/>
              <w:jc w:val="both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5710A" w:rsidRPr="001364FA" w:rsidTr="005A11EF">
        <w:trPr>
          <w:jc w:val="center"/>
        </w:trPr>
        <w:tc>
          <w:tcPr>
            <w:tcW w:w="4363" w:type="dxa"/>
            <w:vAlign w:val="center"/>
          </w:tcPr>
          <w:p w:rsidR="0075710A" w:rsidRPr="0075710A" w:rsidRDefault="0075710A" w:rsidP="0075710A">
            <w:pPr>
              <w:spacing w:after="0" w:line="240" w:lineRule="auto"/>
              <w:ind w:firstLine="28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71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Наименование научной разработки (проекта)</w:t>
            </w:r>
          </w:p>
        </w:tc>
        <w:tc>
          <w:tcPr>
            <w:tcW w:w="5211" w:type="dxa"/>
          </w:tcPr>
          <w:p w:rsidR="0075710A" w:rsidRPr="005A11EF" w:rsidRDefault="0075710A" w:rsidP="0075710A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5710A" w:rsidRPr="001364FA" w:rsidTr="005A11EF">
        <w:trPr>
          <w:jc w:val="center"/>
        </w:trPr>
        <w:tc>
          <w:tcPr>
            <w:tcW w:w="4363" w:type="dxa"/>
            <w:vAlign w:val="center"/>
          </w:tcPr>
          <w:p w:rsidR="0075710A" w:rsidRPr="0075710A" w:rsidRDefault="0075710A" w:rsidP="0075710A">
            <w:pPr>
              <w:spacing w:after="0" w:line="240" w:lineRule="auto"/>
              <w:ind w:firstLine="28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71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Направление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*</w:t>
            </w:r>
          </w:p>
        </w:tc>
        <w:tc>
          <w:tcPr>
            <w:tcW w:w="5211" w:type="dxa"/>
          </w:tcPr>
          <w:p w:rsidR="0075710A" w:rsidRPr="005A11EF" w:rsidRDefault="0075710A" w:rsidP="0075710A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5710A" w:rsidRPr="001364FA" w:rsidTr="005A11EF">
        <w:trPr>
          <w:jc w:val="center"/>
        </w:trPr>
        <w:tc>
          <w:tcPr>
            <w:tcW w:w="4363" w:type="dxa"/>
            <w:vAlign w:val="center"/>
          </w:tcPr>
          <w:p w:rsidR="0075710A" w:rsidRPr="0075710A" w:rsidRDefault="0075710A" w:rsidP="00DF5D78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71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Цель научной разработки/ проекта (не более 0,</w:t>
            </w:r>
            <w:r w:rsidR="00DF5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7571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стр.)</w:t>
            </w:r>
          </w:p>
        </w:tc>
        <w:tc>
          <w:tcPr>
            <w:tcW w:w="5211" w:type="dxa"/>
          </w:tcPr>
          <w:p w:rsidR="0075710A" w:rsidRPr="005A11EF" w:rsidRDefault="0075710A" w:rsidP="0075710A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5710A" w:rsidRPr="001364FA" w:rsidTr="005A11EF">
        <w:trPr>
          <w:jc w:val="center"/>
        </w:trPr>
        <w:tc>
          <w:tcPr>
            <w:tcW w:w="4363" w:type="dxa"/>
            <w:vAlign w:val="center"/>
          </w:tcPr>
          <w:p w:rsidR="0075710A" w:rsidRPr="0075710A" w:rsidRDefault="0075710A" w:rsidP="00DF5D78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71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Актуальность разработки (не более 0,</w:t>
            </w:r>
            <w:r w:rsidR="00DF5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</w:t>
            </w:r>
            <w:r w:rsidRPr="007571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стр.)</w:t>
            </w:r>
          </w:p>
        </w:tc>
        <w:tc>
          <w:tcPr>
            <w:tcW w:w="5211" w:type="dxa"/>
          </w:tcPr>
          <w:p w:rsidR="0075710A" w:rsidRPr="005A11EF" w:rsidRDefault="0075710A" w:rsidP="0075710A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5710A" w:rsidRPr="001364FA" w:rsidTr="005A11EF">
        <w:trPr>
          <w:jc w:val="center"/>
        </w:trPr>
        <w:tc>
          <w:tcPr>
            <w:tcW w:w="4363" w:type="dxa"/>
            <w:vAlign w:val="center"/>
          </w:tcPr>
          <w:p w:rsidR="0075710A" w:rsidRPr="0075710A" w:rsidRDefault="0075710A" w:rsidP="0075710A">
            <w:pPr>
              <w:spacing w:after="0" w:line="240" w:lineRule="auto"/>
              <w:ind w:firstLine="28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71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Научная новизна (не более 0,5 стр.)</w:t>
            </w:r>
          </w:p>
        </w:tc>
        <w:tc>
          <w:tcPr>
            <w:tcW w:w="5211" w:type="dxa"/>
          </w:tcPr>
          <w:p w:rsidR="0075710A" w:rsidRPr="005A11EF" w:rsidRDefault="0075710A" w:rsidP="0075710A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5710A" w:rsidRPr="001364FA" w:rsidTr="005A11EF">
        <w:trPr>
          <w:jc w:val="center"/>
        </w:trPr>
        <w:tc>
          <w:tcPr>
            <w:tcW w:w="4363" w:type="dxa"/>
            <w:vAlign w:val="center"/>
          </w:tcPr>
          <w:p w:rsidR="0075710A" w:rsidRPr="0075710A" w:rsidRDefault="0075710A" w:rsidP="00DF5D78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71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Назначение и области применения (не более </w:t>
            </w:r>
            <w:r w:rsidR="00DF5D7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0,5</w:t>
            </w:r>
            <w:r w:rsidRPr="007571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стр.)</w:t>
            </w:r>
          </w:p>
        </w:tc>
        <w:tc>
          <w:tcPr>
            <w:tcW w:w="5211" w:type="dxa"/>
          </w:tcPr>
          <w:p w:rsidR="0075710A" w:rsidRPr="005A11EF" w:rsidRDefault="0075710A" w:rsidP="0075710A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5710A" w:rsidRPr="001364FA" w:rsidTr="005A11EF">
        <w:trPr>
          <w:jc w:val="center"/>
        </w:trPr>
        <w:tc>
          <w:tcPr>
            <w:tcW w:w="4363" w:type="dxa"/>
            <w:vAlign w:val="center"/>
          </w:tcPr>
          <w:p w:rsidR="0075710A" w:rsidRPr="0075710A" w:rsidRDefault="0075710A" w:rsidP="0075710A">
            <w:pPr>
              <w:spacing w:after="0" w:line="240" w:lineRule="auto"/>
              <w:ind w:firstLine="286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71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Описание, отличительные черты и преимущества по сравнению с существующими аналогами (не более 1 стр.)</w:t>
            </w:r>
          </w:p>
        </w:tc>
        <w:tc>
          <w:tcPr>
            <w:tcW w:w="5211" w:type="dxa"/>
          </w:tcPr>
          <w:p w:rsidR="0075710A" w:rsidRPr="005A11EF" w:rsidRDefault="0075710A" w:rsidP="0075710A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5A11EF" w:rsidRPr="001364FA" w:rsidTr="005A11EF">
        <w:trPr>
          <w:jc w:val="center"/>
        </w:trPr>
        <w:tc>
          <w:tcPr>
            <w:tcW w:w="4363" w:type="dxa"/>
            <w:vAlign w:val="center"/>
          </w:tcPr>
          <w:p w:rsidR="005A11EF" w:rsidRPr="0075710A" w:rsidRDefault="005A11EF" w:rsidP="005A11EF">
            <w:pPr>
              <w:spacing w:after="0" w:line="240" w:lineRule="auto"/>
              <w:ind w:firstLine="28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</w:t>
            </w:r>
            <w:r w:rsidRPr="005A11E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писание личного вклада молодого ученого или молодежного научного коллектива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(не более 0,5 стр.)</w:t>
            </w:r>
          </w:p>
        </w:tc>
        <w:tc>
          <w:tcPr>
            <w:tcW w:w="5211" w:type="dxa"/>
          </w:tcPr>
          <w:p w:rsidR="005A11EF" w:rsidRPr="005A11EF" w:rsidRDefault="005A11EF" w:rsidP="0075710A">
            <w:pPr>
              <w:spacing w:after="0"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5710A" w:rsidRPr="001364FA" w:rsidTr="0075710A">
        <w:trPr>
          <w:jc w:val="center"/>
        </w:trPr>
        <w:tc>
          <w:tcPr>
            <w:tcW w:w="9574" w:type="dxa"/>
            <w:gridSpan w:val="2"/>
            <w:vAlign w:val="center"/>
          </w:tcPr>
          <w:p w:rsidR="0075710A" w:rsidRPr="005A11EF" w:rsidRDefault="0075710A" w:rsidP="0075710A">
            <w:pPr>
              <w:spacing w:after="0" w:line="240" w:lineRule="auto"/>
              <w:ind w:firstLine="286"/>
              <w:jc w:val="center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</w:pPr>
            <w:r w:rsidRPr="005A11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Краткая характеристика научных достижений коллектива</w:t>
            </w:r>
          </w:p>
        </w:tc>
      </w:tr>
      <w:tr w:rsidR="0075710A" w:rsidRPr="001364FA" w:rsidTr="005A11EF">
        <w:trPr>
          <w:trHeight w:val="276"/>
          <w:jc w:val="center"/>
        </w:trPr>
        <w:tc>
          <w:tcPr>
            <w:tcW w:w="4363" w:type="dxa"/>
            <w:vAlign w:val="center"/>
          </w:tcPr>
          <w:p w:rsidR="0075710A" w:rsidRPr="0075710A" w:rsidRDefault="0075710A" w:rsidP="0075710A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7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Премии</w:t>
            </w:r>
          </w:p>
        </w:tc>
        <w:tc>
          <w:tcPr>
            <w:tcW w:w="5211" w:type="dxa"/>
            <w:vAlign w:val="center"/>
          </w:tcPr>
          <w:p w:rsidR="0075710A" w:rsidRPr="005A11EF" w:rsidRDefault="0075710A" w:rsidP="007571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5710A" w:rsidRPr="001364FA" w:rsidTr="005A11EF">
        <w:trPr>
          <w:jc w:val="center"/>
        </w:trPr>
        <w:tc>
          <w:tcPr>
            <w:tcW w:w="4363" w:type="dxa"/>
            <w:vAlign w:val="center"/>
          </w:tcPr>
          <w:p w:rsidR="0075710A" w:rsidRPr="0075710A" w:rsidRDefault="0075710A" w:rsidP="00862325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75710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Гранты</w:t>
            </w:r>
          </w:p>
        </w:tc>
        <w:tc>
          <w:tcPr>
            <w:tcW w:w="5211" w:type="dxa"/>
            <w:vAlign w:val="center"/>
          </w:tcPr>
          <w:p w:rsidR="0075710A" w:rsidRPr="005A11EF" w:rsidRDefault="0075710A" w:rsidP="007571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5710A" w:rsidRPr="001364FA" w:rsidTr="005A11EF">
        <w:trPr>
          <w:jc w:val="center"/>
        </w:trPr>
        <w:tc>
          <w:tcPr>
            <w:tcW w:w="4363" w:type="dxa"/>
            <w:vAlign w:val="center"/>
          </w:tcPr>
          <w:p w:rsidR="0075710A" w:rsidRPr="0075710A" w:rsidRDefault="00862325" w:rsidP="00862325">
            <w:pPr>
              <w:spacing w:after="0" w:line="240" w:lineRule="auto"/>
              <w:ind w:firstLine="284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862325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Научные стажировки</w:t>
            </w:r>
          </w:p>
        </w:tc>
        <w:tc>
          <w:tcPr>
            <w:tcW w:w="5211" w:type="dxa"/>
            <w:vAlign w:val="center"/>
          </w:tcPr>
          <w:p w:rsidR="0075710A" w:rsidRPr="005A11EF" w:rsidRDefault="0075710A" w:rsidP="0075710A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5710A" w:rsidRPr="001364FA" w:rsidTr="0075710A">
        <w:trPr>
          <w:trHeight w:val="344"/>
          <w:jc w:val="center"/>
        </w:trPr>
        <w:tc>
          <w:tcPr>
            <w:tcW w:w="9574" w:type="dxa"/>
            <w:gridSpan w:val="2"/>
            <w:vAlign w:val="center"/>
          </w:tcPr>
          <w:p w:rsidR="0075710A" w:rsidRPr="005A11EF" w:rsidRDefault="0075710A" w:rsidP="0075710A">
            <w:pPr>
              <w:spacing w:after="0" w:line="240" w:lineRule="auto"/>
              <w:ind w:firstLine="28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11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Коллектив</w:t>
            </w:r>
          </w:p>
        </w:tc>
      </w:tr>
      <w:tr w:rsidR="0075710A" w:rsidRPr="001364FA" w:rsidTr="005A11EF">
        <w:trPr>
          <w:jc w:val="center"/>
        </w:trPr>
        <w:tc>
          <w:tcPr>
            <w:tcW w:w="4363" w:type="dxa"/>
            <w:vAlign w:val="center"/>
          </w:tcPr>
          <w:p w:rsidR="0075710A" w:rsidRPr="0075710A" w:rsidRDefault="0075710A" w:rsidP="0075710A">
            <w:pPr>
              <w:spacing w:after="0" w:line="240" w:lineRule="auto"/>
              <w:ind w:firstLine="28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75710A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Ф.И.О.  членов коллектива с указанием должности, ученой степени (для студентов - курс, группа), возраста (полных лет) на дату окончания приема заявок</w:t>
            </w:r>
          </w:p>
        </w:tc>
        <w:tc>
          <w:tcPr>
            <w:tcW w:w="5211" w:type="dxa"/>
          </w:tcPr>
          <w:p w:rsidR="0075710A" w:rsidRPr="005A11EF" w:rsidRDefault="0075710A" w:rsidP="00E0329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5710A" w:rsidRPr="001364FA" w:rsidTr="005A11EF">
        <w:trPr>
          <w:jc w:val="center"/>
        </w:trPr>
        <w:tc>
          <w:tcPr>
            <w:tcW w:w="4363" w:type="dxa"/>
            <w:vAlign w:val="center"/>
          </w:tcPr>
          <w:p w:rsidR="0075710A" w:rsidRPr="0075710A" w:rsidRDefault="00CB00C4" w:rsidP="0075710A">
            <w:pPr>
              <w:spacing w:after="0" w:line="240" w:lineRule="auto"/>
              <w:ind w:firstLine="286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CB00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Данные о научном руководителе/консультанте (фамилия, имя, отчество (при наличии) должность, ученая степень, ученое звание)</w:t>
            </w:r>
            <w:proofErr w:type="gramEnd"/>
          </w:p>
        </w:tc>
        <w:tc>
          <w:tcPr>
            <w:tcW w:w="5211" w:type="dxa"/>
          </w:tcPr>
          <w:p w:rsidR="0075710A" w:rsidRPr="005A11EF" w:rsidRDefault="0075710A" w:rsidP="00E0329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  <w:tr w:rsidR="0075710A" w:rsidRPr="001364FA" w:rsidTr="005A11EF">
        <w:trPr>
          <w:jc w:val="center"/>
        </w:trPr>
        <w:tc>
          <w:tcPr>
            <w:tcW w:w="4363" w:type="dxa"/>
            <w:vAlign w:val="center"/>
          </w:tcPr>
          <w:p w:rsidR="0075710A" w:rsidRPr="0075710A" w:rsidRDefault="00CB00C4" w:rsidP="00862325">
            <w:pPr>
              <w:spacing w:after="0" w:line="240" w:lineRule="auto"/>
              <w:ind w:firstLine="286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B00C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Контактная информация соискателя (телефон, адрес электронной почты)</w:t>
            </w:r>
          </w:p>
        </w:tc>
        <w:tc>
          <w:tcPr>
            <w:tcW w:w="5211" w:type="dxa"/>
          </w:tcPr>
          <w:p w:rsidR="0075710A" w:rsidRPr="005A11EF" w:rsidRDefault="0075710A" w:rsidP="00E03297">
            <w:pPr>
              <w:spacing w:line="360" w:lineRule="auto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11283F" w:rsidRDefault="0011283F" w:rsidP="0075710A">
      <w:pPr>
        <w:pStyle w:val="a6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5710A" w:rsidRDefault="0075710A" w:rsidP="0075710A">
      <w:pPr>
        <w:pStyle w:val="a6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* - указать принадлежность к одному из направлений</w:t>
      </w:r>
    </w:p>
    <w:p w:rsidR="0075710A" w:rsidRDefault="0075710A" w:rsidP="0075710A">
      <w:pPr>
        <w:pStyle w:val="a6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A345B">
        <w:rPr>
          <w:rFonts w:ascii="Times New Roman" w:eastAsia="Calibri" w:hAnsi="Times New Roman" w:cs="Times New Roman"/>
          <w:sz w:val="24"/>
          <w:szCs w:val="24"/>
        </w:rPr>
        <w:t>1</w:t>
      </w:r>
      <w:r>
        <w:rPr>
          <w:rFonts w:ascii="Times New Roman" w:eastAsia="Calibri" w:hAnsi="Times New Roman" w:cs="Times New Roman"/>
          <w:sz w:val="24"/>
          <w:szCs w:val="24"/>
        </w:rPr>
        <w:t>) Технические науки.</w:t>
      </w:r>
    </w:p>
    <w:p w:rsidR="0075710A" w:rsidRDefault="0075710A" w:rsidP="0075710A">
      <w:pPr>
        <w:pStyle w:val="a6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2) Естественные науки.</w:t>
      </w:r>
    </w:p>
    <w:p w:rsidR="0075710A" w:rsidRDefault="0075710A" w:rsidP="0075710A">
      <w:pPr>
        <w:pStyle w:val="a6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3) Гуманитарные науки.</w:t>
      </w:r>
    </w:p>
    <w:p w:rsidR="0075710A" w:rsidRDefault="0075710A" w:rsidP="0075710A">
      <w:pPr>
        <w:pStyle w:val="a6"/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А также</w:t>
      </w:r>
      <w:r w:rsidRPr="00643A93">
        <w:rPr>
          <w:rFonts w:ascii="Times New Roman" w:eastAsia="Calibri" w:hAnsi="Times New Roman" w:cs="Times New Roman"/>
          <w:sz w:val="24"/>
          <w:szCs w:val="24"/>
        </w:rPr>
        <w:t xml:space="preserve"> соответств</w:t>
      </w:r>
      <w:r>
        <w:rPr>
          <w:rFonts w:ascii="Times New Roman" w:eastAsia="Calibri" w:hAnsi="Times New Roman" w:cs="Times New Roman"/>
          <w:sz w:val="24"/>
          <w:szCs w:val="24"/>
        </w:rPr>
        <w:t>ие</w:t>
      </w:r>
      <w:r w:rsidRPr="00643A9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приоритетному</w:t>
      </w:r>
      <w:r w:rsidRPr="00643A93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направлени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ю</w:t>
      </w:r>
      <w:r w:rsidRPr="00643A93">
        <w:rPr>
          <w:rFonts w:ascii="Times New Roman" w:eastAsia="Calibri" w:hAnsi="Times New Roman" w:cs="Times New Roman"/>
          <w:sz w:val="24"/>
          <w:szCs w:val="24"/>
        </w:rPr>
        <w:t xml:space="preserve"> развития науки и техники Российской Федерации (один из приоритетов) и </w:t>
      </w:r>
      <w:r w:rsidRPr="00643A93">
        <w:rPr>
          <w:rFonts w:ascii="Times New Roman" w:eastAsia="Calibri" w:hAnsi="Times New Roman" w:cs="Times New Roman"/>
          <w:sz w:val="24"/>
          <w:szCs w:val="24"/>
          <w:u w:val="single"/>
        </w:rPr>
        <w:t>критической технологии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РФ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75710A" w:rsidRDefault="0075710A" w:rsidP="0075710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5EBF" w:rsidRPr="0075710A" w:rsidRDefault="00035EBF" w:rsidP="0075710A">
      <w:pPr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710A">
        <w:rPr>
          <w:rFonts w:ascii="Times New Roman" w:hAnsi="Times New Roman" w:cs="Times New Roman"/>
          <w:i/>
          <w:sz w:val="24"/>
          <w:szCs w:val="24"/>
        </w:rPr>
        <w:t>Приоритетные направления развития науки, технологий и техники в Российской Федерации</w:t>
      </w:r>
    </w:p>
    <w:p w:rsidR="00035EBF" w:rsidRPr="00035EBF" w:rsidRDefault="00035EBF" w:rsidP="0075710A">
      <w:pPr>
        <w:spacing w:after="0"/>
        <w:ind w:left="284"/>
        <w:rPr>
          <w:rFonts w:ascii="Times New Roman" w:hAnsi="Times New Roman" w:cs="Times New Roman"/>
          <w:color w:val="1D1D1D"/>
          <w:sz w:val="24"/>
          <w:szCs w:val="24"/>
        </w:rPr>
      </w:pPr>
      <w:r w:rsidRPr="00035EBF">
        <w:rPr>
          <w:rFonts w:ascii="Times New Roman" w:hAnsi="Times New Roman" w:cs="Times New Roman"/>
          <w:color w:val="1D1D1D"/>
          <w:sz w:val="24"/>
          <w:szCs w:val="24"/>
        </w:rPr>
        <w:t>1. Безопасность и противодействие терроризму.</w:t>
      </w:r>
    </w:p>
    <w:p w:rsidR="00035EBF" w:rsidRPr="00035EBF" w:rsidRDefault="00035EBF" w:rsidP="0075710A">
      <w:pPr>
        <w:spacing w:after="0"/>
        <w:ind w:left="284"/>
        <w:rPr>
          <w:rFonts w:ascii="Times New Roman" w:hAnsi="Times New Roman" w:cs="Times New Roman"/>
          <w:color w:val="1D1D1D"/>
          <w:sz w:val="24"/>
          <w:szCs w:val="24"/>
        </w:rPr>
      </w:pPr>
      <w:r w:rsidRPr="00035EBF">
        <w:rPr>
          <w:rFonts w:ascii="Times New Roman" w:hAnsi="Times New Roman" w:cs="Times New Roman"/>
          <w:color w:val="1D1D1D"/>
          <w:sz w:val="24"/>
          <w:szCs w:val="24"/>
        </w:rPr>
        <w:t xml:space="preserve">2. Индустрия </w:t>
      </w:r>
      <w:proofErr w:type="spellStart"/>
      <w:r w:rsidRPr="00035EBF">
        <w:rPr>
          <w:rFonts w:ascii="Times New Roman" w:hAnsi="Times New Roman" w:cs="Times New Roman"/>
          <w:color w:val="1D1D1D"/>
          <w:sz w:val="24"/>
          <w:szCs w:val="24"/>
        </w:rPr>
        <w:t>наносистем</w:t>
      </w:r>
      <w:proofErr w:type="spellEnd"/>
      <w:r w:rsidRPr="00035EBF">
        <w:rPr>
          <w:rFonts w:ascii="Times New Roman" w:hAnsi="Times New Roman" w:cs="Times New Roman"/>
          <w:color w:val="1D1D1D"/>
          <w:sz w:val="24"/>
          <w:szCs w:val="24"/>
        </w:rPr>
        <w:t>.</w:t>
      </w:r>
    </w:p>
    <w:p w:rsidR="00035EBF" w:rsidRPr="00035EBF" w:rsidRDefault="00035EBF" w:rsidP="0075710A">
      <w:pPr>
        <w:spacing w:after="0"/>
        <w:ind w:left="284"/>
        <w:rPr>
          <w:rFonts w:ascii="Times New Roman" w:hAnsi="Times New Roman" w:cs="Times New Roman"/>
          <w:color w:val="1D1D1D"/>
          <w:sz w:val="24"/>
          <w:szCs w:val="24"/>
        </w:rPr>
      </w:pPr>
      <w:r w:rsidRPr="00035EBF">
        <w:rPr>
          <w:rFonts w:ascii="Times New Roman" w:hAnsi="Times New Roman" w:cs="Times New Roman"/>
          <w:color w:val="1D1D1D"/>
          <w:sz w:val="24"/>
          <w:szCs w:val="24"/>
        </w:rPr>
        <w:t>3. Информационно-телекоммуникационные системы.</w:t>
      </w:r>
    </w:p>
    <w:p w:rsidR="00035EBF" w:rsidRPr="00035EBF" w:rsidRDefault="00035EBF" w:rsidP="0075710A">
      <w:pPr>
        <w:spacing w:after="0"/>
        <w:ind w:left="284"/>
        <w:rPr>
          <w:rFonts w:ascii="Times New Roman" w:hAnsi="Times New Roman" w:cs="Times New Roman"/>
          <w:color w:val="1D1D1D"/>
          <w:sz w:val="24"/>
          <w:szCs w:val="24"/>
        </w:rPr>
      </w:pPr>
      <w:r w:rsidRPr="00035EBF">
        <w:rPr>
          <w:rFonts w:ascii="Times New Roman" w:hAnsi="Times New Roman" w:cs="Times New Roman"/>
          <w:color w:val="1D1D1D"/>
          <w:sz w:val="24"/>
          <w:szCs w:val="24"/>
        </w:rPr>
        <w:t>4. Науки о жизни.</w:t>
      </w:r>
    </w:p>
    <w:p w:rsidR="00035EBF" w:rsidRPr="00035EBF" w:rsidRDefault="00035EBF" w:rsidP="0075710A">
      <w:pPr>
        <w:spacing w:after="0"/>
        <w:ind w:left="284"/>
        <w:rPr>
          <w:rFonts w:ascii="Times New Roman" w:hAnsi="Times New Roman" w:cs="Times New Roman"/>
          <w:color w:val="1D1D1D"/>
          <w:sz w:val="24"/>
          <w:szCs w:val="24"/>
        </w:rPr>
      </w:pPr>
      <w:r w:rsidRPr="00035EBF">
        <w:rPr>
          <w:rFonts w:ascii="Times New Roman" w:hAnsi="Times New Roman" w:cs="Times New Roman"/>
          <w:color w:val="1D1D1D"/>
          <w:sz w:val="24"/>
          <w:szCs w:val="24"/>
        </w:rPr>
        <w:t>5. Перспективные виды вооружения, военной и специальной техники.</w:t>
      </w:r>
    </w:p>
    <w:p w:rsidR="00035EBF" w:rsidRPr="00035EBF" w:rsidRDefault="00035EBF" w:rsidP="0075710A">
      <w:pPr>
        <w:spacing w:after="0"/>
        <w:ind w:left="284"/>
        <w:rPr>
          <w:rFonts w:ascii="Times New Roman" w:hAnsi="Times New Roman" w:cs="Times New Roman"/>
          <w:color w:val="1D1D1D"/>
          <w:sz w:val="24"/>
          <w:szCs w:val="24"/>
        </w:rPr>
      </w:pPr>
      <w:r w:rsidRPr="00035EBF">
        <w:rPr>
          <w:rFonts w:ascii="Times New Roman" w:hAnsi="Times New Roman" w:cs="Times New Roman"/>
          <w:color w:val="1D1D1D"/>
          <w:sz w:val="24"/>
          <w:szCs w:val="24"/>
        </w:rPr>
        <w:t>6. Рациональное природопользование.</w:t>
      </w:r>
    </w:p>
    <w:p w:rsidR="00035EBF" w:rsidRPr="00035EBF" w:rsidRDefault="00035EBF" w:rsidP="0075710A">
      <w:pPr>
        <w:spacing w:after="0"/>
        <w:ind w:left="284"/>
        <w:rPr>
          <w:rFonts w:ascii="Times New Roman" w:hAnsi="Times New Roman" w:cs="Times New Roman"/>
          <w:color w:val="1D1D1D"/>
          <w:sz w:val="24"/>
          <w:szCs w:val="24"/>
        </w:rPr>
      </w:pPr>
      <w:r w:rsidRPr="00035EBF">
        <w:rPr>
          <w:rFonts w:ascii="Times New Roman" w:hAnsi="Times New Roman" w:cs="Times New Roman"/>
          <w:color w:val="1D1D1D"/>
          <w:sz w:val="24"/>
          <w:szCs w:val="24"/>
        </w:rPr>
        <w:t>7. Транспортные и космические системы.</w:t>
      </w:r>
    </w:p>
    <w:p w:rsidR="00035EBF" w:rsidRPr="00035EBF" w:rsidRDefault="00035EBF" w:rsidP="0075710A">
      <w:pPr>
        <w:spacing w:after="0"/>
        <w:ind w:left="284"/>
        <w:rPr>
          <w:rFonts w:ascii="Times New Roman" w:hAnsi="Times New Roman" w:cs="Times New Roman"/>
          <w:color w:val="1D1D1D"/>
          <w:sz w:val="24"/>
          <w:szCs w:val="24"/>
        </w:rPr>
      </w:pPr>
      <w:r w:rsidRPr="00035EBF">
        <w:rPr>
          <w:rFonts w:ascii="Times New Roman" w:hAnsi="Times New Roman" w:cs="Times New Roman"/>
          <w:color w:val="1D1D1D"/>
          <w:sz w:val="24"/>
          <w:szCs w:val="24"/>
        </w:rPr>
        <w:t xml:space="preserve">8. </w:t>
      </w:r>
      <w:proofErr w:type="spellStart"/>
      <w:r w:rsidRPr="00035EBF">
        <w:rPr>
          <w:rFonts w:ascii="Times New Roman" w:hAnsi="Times New Roman" w:cs="Times New Roman"/>
          <w:color w:val="1D1D1D"/>
          <w:sz w:val="24"/>
          <w:szCs w:val="24"/>
        </w:rPr>
        <w:t>Энергоэффективность</w:t>
      </w:r>
      <w:proofErr w:type="spellEnd"/>
      <w:r w:rsidRPr="00035EBF">
        <w:rPr>
          <w:rFonts w:ascii="Times New Roman" w:hAnsi="Times New Roman" w:cs="Times New Roman"/>
          <w:color w:val="1D1D1D"/>
          <w:sz w:val="24"/>
          <w:szCs w:val="24"/>
        </w:rPr>
        <w:t>, энергосбережение, ядерная энергетика.</w:t>
      </w:r>
    </w:p>
    <w:p w:rsidR="00035EBF" w:rsidRPr="00035EBF" w:rsidRDefault="00035EBF" w:rsidP="0075710A">
      <w:pPr>
        <w:ind w:left="284"/>
        <w:jc w:val="center"/>
        <w:rPr>
          <w:rFonts w:ascii="Times New Roman" w:hAnsi="Times New Roman" w:cs="Times New Roman"/>
          <w:sz w:val="24"/>
          <w:szCs w:val="24"/>
        </w:rPr>
      </w:pPr>
    </w:p>
    <w:p w:rsidR="00035EBF" w:rsidRPr="0075710A" w:rsidRDefault="00035EBF" w:rsidP="0075710A">
      <w:pPr>
        <w:ind w:left="284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5710A">
        <w:rPr>
          <w:rFonts w:ascii="Times New Roman" w:hAnsi="Times New Roman" w:cs="Times New Roman"/>
          <w:i/>
          <w:sz w:val="24"/>
          <w:szCs w:val="24"/>
        </w:rPr>
        <w:t>Критические технологии Российской Федерации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1. Базовые и критические военные и промышленные технологии для создания перспективных видов вооружения, военной и специальной техники.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2. Базовые технологии силовой электротехники.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35EBF">
        <w:rPr>
          <w:rFonts w:ascii="Times New Roman" w:hAnsi="Times New Roman" w:cs="Times New Roman"/>
          <w:sz w:val="24"/>
          <w:szCs w:val="24"/>
        </w:rPr>
        <w:t>Биокаталитические</w:t>
      </w:r>
      <w:proofErr w:type="spellEnd"/>
      <w:r w:rsidRPr="00035EBF">
        <w:rPr>
          <w:rFonts w:ascii="Times New Roman" w:hAnsi="Times New Roman" w:cs="Times New Roman"/>
          <w:sz w:val="24"/>
          <w:szCs w:val="24"/>
        </w:rPr>
        <w:t xml:space="preserve">, биосинтетические и </w:t>
      </w:r>
      <w:proofErr w:type="spellStart"/>
      <w:r w:rsidRPr="00035EBF">
        <w:rPr>
          <w:rFonts w:ascii="Times New Roman" w:hAnsi="Times New Roman" w:cs="Times New Roman"/>
          <w:sz w:val="24"/>
          <w:szCs w:val="24"/>
        </w:rPr>
        <w:t>биосенсорные</w:t>
      </w:r>
      <w:proofErr w:type="spellEnd"/>
      <w:r w:rsidRPr="00035EBF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4. Биомедицинские и ветеринарные технологии.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 xml:space="preserve">5. Геномные, </w:t>
      </w:r>
      <w:proofErr w:type="spellStart"/>
      <w:r w:rsidRPr="00035EBF">
        <w:rPr>
          <w:rFonts w:ascii="Times New Roman" w:hAnsi="Times New Roman" w:cs="Times New Roman"/>
          <w:sz w:val="24"/>
          <w:szCs w:val="24"/>
        </w:rPr>
        <w:t>протеомные</w:t>
      </w:r>
      <w:proofErr w:type="spellEnd"/>
      <w:r w:rsidRPr="00035E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5EBF">
        <w:rPr>
          <w:rFonts w:ascii="Times New Roman" w:hAnsi="Times New Roman" w:cs="Times New Roman"/>
          <w:sz w:val="24"/>
          <w:szCs w:val="24"/>
        </w:rPr>
        <w:t>постгеномные</w:t>
      </w:r>
      <w:proofErr w:type="spellEnd"/>
      <w:r w:rsidRPr="00035EBF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6. Клеточные технологии.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 xml:space="preserve">7. Компьютерное моделирование </w:t>
      </w:r>
      <w:proofErr w:type="spellStart"/>
      <w:r w:rsidRPr="00035EBF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Pr="0003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EBF">
        <w:rPr>
          <w:rFonts w:ascii="Times New Roman" w:hAnsi="Times New Roman" w:cs="Times New Roman"/>
          <w:sz w:val="24"/>
          <w:szCs w:val="24"/>
        </w:rPr>
        <w:t>наноустройств</w:t>
      </w:r>
      <w:proofErr w:type="spellEnd"/>
      <w:r w:rsidRPr="00035E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5EBF">
        <w:rPr>
          <w:rFonts w:ascii="Times New Roman" w:hAnsi="Times New Roman" w:cs="Times New Roman"/>
          <w:sz w:val="24"/>
          <w:szCs w:val="24"/>
        </w:rPr>
        <w:t>нанотехнологий</w:t>
      </w:r>
      <w:proofErr w:type="spellEnd"/>
      <w:r w:rsidRPr="00035EBF">
        <w:rPr>
          <w:rFonts w:ascii="Times New Roman" w:hAnsi="Times New Roman" w:cs="Times New Roman"/>
          <w:sz w:val="24"/>
          <w:szCs w:val="24"/>
        </w:rPr>
        <w:t>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8. Нан</w:t>
      </w:r>
      <w:proofErr w:type="gramStart"/>
      <w:r w:rsidRPr="00035EBF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035E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5EBF">
        <w:rPr>
          <w:rFonts w:ascii="Times New Roman" w:hAnsi="Times New Roman" w:cs="Times New Roman"/>
          <w:sz w:val="24"/>
          <w:szCs w:val="24"/>
        </w:rPr>
        <w:t>био</w:t>
      </w:r>
      <w:proofErr w:type="spellEnd"/>
      <w:r w:rsidRPr="00035EBF">
        <w:rPr>
          <w:rFonts w:ascii="Times New Roman" w:hAnsi="Times New Roman" w:cs="Times New Roman"/>
          <w:sz w:val="24"/>
          <w:szCs w:val="24"/>
        </w:rPr>
        <w:t>-, информационные, когнитивные технологии.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9. Технологии атомной энергетики, ядерного топливного цикла, безопасного обращения с радиоактивными отходами и отработавшим ядерным топливом.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 xml:space="preserve">10. Технологии </w:t>
      </w:r>
      <w:proofErr w:type="spellStart"/>
      <w:r w:rsidRPr="00035EBF">
        <w:rPr>
          <w:rFonts w:ascii="Times New Roman" w:hAnsi="Times New Roman" w:cs="Times New Roman"/>
          <w:sz w:val="24"/>
          <w:szCs w:val="24"/>
        </w:rPr>
        <w:t>биоинженерии</w:t>
      </w:r>
      <w:proofErr w:type="spellEnd"/>
      <w:r w:rsidRPr="00035EBF">
        <w:rPr>
          <w:rFonts w:ascii="Times New Roman" w:hAnsi="Times New Roman" w:cs="Times New Roman"/>
          <w:sz w:val="24"/>
          <w:szCs w:val="24"/>
        </w:rPr>
        <w:t>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 xml:space="preserve">11. Технологии диагностики </w:t>
      </w:r>
      <w:proofErr w:type="spellStart"/>
      <w:r w:rsidRPr="00035EBF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Pr="00035E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5EBF">
        <w:rPr>
          <w:rFonts w:ascii="Times New Roman" w:hAnsi="Times New Roman" w:cs="Times New Roman"/>
          <w:sz w:val="24"/>
          <w:szCs w:val="24"/>
        </w:rPr>
        <w:t>наноустройств</w:t>
      </w:r>
      <w:proofErr w:type="spellEnd"/>
      <w:r w:rsidRPr="00035EBF">
        <w:rPr>
          <w:rFonts w:ascii="Times New Roman" w:hAnsi="Times New Roman" w:cs="Times New Roman"/>
          <w:sz w:val="24"/>
          <w:szCs w:val="24"/>
        </w:rPr>
        <w:t>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 xml:space="preserve">12. Технологии доступа к широкополосным </w:t>
      </w:r>
      <w:proofErr w:type="spellStart"/>
      <w:r w:rsidRPr="00035EBF">
        <w:rPr>
          <w:rFonts w:ascii="Times New Roman" w:hAnsi="Times New Roman" w:cs="Times New Roman"/>
          <w:sz w:val="24"/>
          <w:szCs w:val="24"/>
        </w:rPr>
        <w:t>мультимедийным</w:t>
      </w:r>
      <w:proofErr w:type="spellEnd"/>
      <w:r w:rsidRPr="00035EBF">
        <w:rPr>
          <w:rFonts w:ascii="Times New Roman" w:hAnsi="Times New Roman" w:cs="Times New Roman"/>
          <w:sz w:val="24"/>
          <w:szCs w:val="24"/>
        </w:rPr>
        <w:t xml:space="preserve"> услугам.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13. Технологии информационных, управляющих, навигационных систем.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 xml:space="preserve">14. Технологии </w:t>
      </w:r>
      <w:proofErr w:type="spellStart"/>
      <w:r w:rsidRPr="00035EBF">
        <w:rPr>
          <w:rFonts w:ascii="Times New Roman" w:hAnsi="Times New Roman" w:cs="Times New Roman"/>
          <w:sz w:val="24"/>
          <w:szCs w:val="24"/>
        </w:rPr>
        <w:t>наноустройств</w:t>
      </w:r>
      <w:proofErr w:type="spellEnd"/>
      <w:r w:rsidRPr="00035EB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35EBF">
        <w:rPr>
          <w:rFonts w:ascii="Times New Roman" w:hAnsi="Times New Roman" w:cs="Times New Roman"/>
          <w:sz w:val="24"/>
          <w:szCs w:val="24"/>
        </w:rPr>
        <w:t>микросистемной</w:t>
      </w:r>
      <w:proofErr w:type="spellEnd"/>
      <w:r w:rsidRPr="00035EBF">
        <w:rPr>
          <w:rFonts w:ascii="Times New Roman" w:hAnsi="Times New Roman" w:cs="Times New Roman"/>
          <w:sz w:val="24"/>
          <w:szCs w:val="24"/>
        </w:rPr>
        <w:t xml:space="preserve"> техники.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15. Технологии новых и возобновляемых источников энергии, включая водородную энергетику.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 xml:space="preserve">16. Технологии получения и обработки </w:t>
      </w:r>
      <w:proofErr w:type="gramStart"/>
      <w:r w:rsidRPr="00035EBF">
        <w:rPr>
          <w:rFonts w:ascii="Times New Roman" w:hAnsi="Times New Roman" w:cs="Times New Roman"/>
          <w:sz w:val="24"/>
          <w:szCs w:val="24"/>
        </w:rPr>
        <w:t>конструкционных</w:t>
      </w:r>
      <w:proofErr w:type="gramEnd"/>
      <w:r w:rsidRPr="0003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EBF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Pr="00035EBF">
        <w:rPr>
          <w:rFonts w:ascii="Times New Roman" w:hAnsi="Times New Roman" w:cs="Times New Roman"/>
          <w:sz w:val="24"/>
          <w:szCs w:val="24"/>
        </w:rPr>
        <w:t>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 xml:space="preserve">17. Технологии получения и обработки </w:t>
      </w:r>
      <w:proofErr w:type="gramStart"/>
      <w:r w:rsidRPr="00035EBF">
        <w:rPr>
          <w:rFonts w:ascii="Times New Roman" w:hAnsi="Times New Roman" w:cs="Times New Roman"/>
          <w:sz w:val="24"/>
          <w:szCs w:val="24"/>
        </w:rPr>
        <w:t>функциональных</w:t>
      </w:r>
      <w:proofErr w:type="gramEnd"/>
      <w:r w:rsidRPr="00035E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5EBF">
        <w:rPr>
          <w:rFonts w:ascii="Times New Roman" w:hAnsi="Times New Roman" w:cs="Times New Roman"/>
          <w:sz w:val="24"/>
          <w:szCs w:val="24"/>
        </w:rPr>
        <w:t>наноматериалов</w:t>
      </w:r>
      <w:proofErr w:type="spellEnd"/>
      <w:r w:rsidRPr="00035EBF">
        <w:rPr>
          <w:rFonts w:ascii="Times New Roman" w:hAnsi="Times New Roman" w:cs="Times New Roman"/>
          <w:sz w:val="24"/>
          <w:szCs w:val="24"/>
        </w:rPr>
        <w:t>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18. Технологии и программное обеспечение распределенных и высокопроизводительных вычислительных систем.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19. Технологии мониторинга и прогнозирования состояния окружающей среды, предотвращения и ликвидации ее загрязнения.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20. Технологии поиска, разведки, разработки месторождений полезных ископаемых и их добычи.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21. Технологии предупреждения и ликвидации чрезвычайных ситуаций природного и техногенного характера.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22. Технологии снижения потерь от социально значимых заболеваний.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23. Технологии создания высокоскоростных транспортных средств и интеллектуальных систем управления новыми видами транспорта.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24. Технологии создания ракетно-космической и транспортной техники нового поколения.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 xml:space="preserve">25. Технологии создания электронной компонентной базы и </w:t>
      </w:r>
      <w:proofErr w:type="spellStart"/>
      <w:r w:rsidRPr="00035EBF">
        <w:rPr>
          <w:rFonts w:ascii="Times New Roman" w:hAnsi="Times New Roman" w:cs="Times New Roman"/>
          <w:sz w:val="24"/>
          <w:szCs w:val="24"/>
        </w:rPr>
        <w:t>энергоэффективных</w:t>
      </w:r>
      <w:proofErr w:type="spellEnd"/>
      <w:r w:rsidRPr="00035EBF">
        <w:rPr>
          <w:rFonts w:ascii="Times New Roman" w:hAnsi="Times New Roman" w:cs="Times New Roman"/>
          <w:sz w:val="24"/>
          <w:szCs w:val="24"/>
        </w:rPr>
        <w:t xml:space="preserve"> световых устройств.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>26. Технологии создания энергосберегающих систем транспортировки, распределения и использования энергии.</w:t>
      </w:r>
    </w:p>
    <w:p w:rsidR="00035EBF" w:rsidRPr="00035EBF" w:rsidRDefault="00035EBF" w:rsidP="0075710A">
      <w:pPr>
        <w:tabs>
          <w:tab w:val="left" w:pos="993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035EBF">
        <w:rPr>
          <w:rFonts w:ascii="Times New Roman" w:hAnsi="Times New Roman" w:cs="Times New Roman"/>
          <w:sz w:val="24"/>
          <w:szCs w:val="24"/>
        </w:rPr>
        <w:t xml:space="preserve">27. Технологии </w:t>
      </w:r>
      <w:proofErr w:type="spellStart"/>
      <w:r w:rsidRPr="00035EBF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035EBF">
        <w:rPr>
          <w:rFonts w:ascii="Times New Roman" w:hAnsi="Times New Roman" w:cs="Times New Roman"/>
          <w:sz w:val="24"/>
          <w:szCs w:val="24"/>
        </w:rPr>
        <w:t xml:space="preserve"> производства и преобразования энергии на органическом топливе.</w:t>
      </w:r>
    </w:p>
    <w:sectPr w:rsidR="00035EBF" w:rsidRPr="00035EBF" w:rsidSect="00626D3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227E1"/>
    <w:multiLevelType w:val="hybridMultilevel"/>
    <w:tmpl w:val="3782DB5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63C3D9A"/>
    <w:multiLevelType w:val="hybridMultilevel"/>
    <w:tmpl w:val="1286E1F4"/>
    <w:lvl w:ilvl="0" w:tplc="04190003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2">
    <w:nsid w:val="4D67286F"/>
    <w:multiLevelType w:val="hybridMultilevel"/>
    <w:tmpl w:val="BA284940"/>
    <w:lvl w:ilvl="0" w:tplc="0419000F">
      <w:start w:val="1"/>
      <w:numFmt w:val="decimal"/>
      <w:lvlText w:val="%1."/>
      <w:lvlJc w:val="left"/>
      <w:pPr>
        <w:ind w:left="1230" w:hanging="360"/>
      </w:p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>
    <w:nsid w:val="596C4D22"/>
    <w:multiLevelType w:val="singleLevel"/>
    <w:tmpl w:val="14BE0904"/>
    <w:lvl w:ilvl="0">
      <w:start w:val="2"/>
      <w:numFmt w:val="bullet"/>
      <w:lvlText w:val="-"/>
      <w:lvlJc w:val="left"/>
      <w:pPr>
        <w:tabs>
          <w:tab w:val="num" w:pos="361"/>
        </w:tabs>
        <w:ind w:left="361" w:hanging="360"/>
      </w:pPr>
      <w:rPr>
        <w:rFonts w:hint="default"/>
      </w:rPr>
    </w:lvl>
  </w:abstractNum>
  <w:abstractNum w:abstractNumId="4">
    <w:nsid w:val="63ED4DA0"/>
    <w:multiLevelType w:val="hybridMultilevel"/>
    <w:tmpl w:val="5BC6457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F552B5F"/>
    <w:multiLevelType w:val="hybridMultilevel"/>
    <w:tmpl w:val="23885D8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25E2"/>
    <w:rsid w:val="00035EBF"/>
    <w:rsid w:val="000763AF"/>
    <w:rsid w:val="000A345B"/>
    <w:rsid w:val="000B5948"/>
    <w:rsid w:val="000B7B8B"/>
    <w:rsid w:val="001057C4"/>
    <w:rsid w:val="0011283F"/>
    <w:rsid w:val="00113737"/>
    <w:rsid w:val="0012430E"/>
    <w:rsid w:val="00135915"/>
    <w:rsid w:val="0014015D"/>
    <w:rsid w:val="001C6F74"/>
    <w:rsid w:val="001D2B3D"/>
    <w:rsid w:val="002316C9"/>
    <w:rsid w:val="00285050"/>
    <w:rsid w:val="002934AD"/>
    <w:rsid w:val="002A47B8"/>
    <w:rsid w:val="002A6874"/>
    <w:rsid w:val="002C6696"/>
    <w:rsid w:val="002E7CB9"/>
    <w:rsid w:val="002F67EB"/>
    <w:rsid w:val="00306872"/>
    <w:rsid w:val="003078B1"/>
    <w:rsid w:val="003376FF"/>
    <w:rsid w:val="00376C91"/>
    <w:rsid w:val="00380DD8"/>
    <w:rsid w:val="00383452"/>
    <w:rsid w:val="00385AC6"/>
    <w:rsid w:val="0038655E"/>
    <w:rsid w:val="003A4F39"/>
    <w:rsid w:val="003D586B"/>
    <w:rsid w:val="003D6773"/>
    <w:rsid w:val="00423ABD"/>
    <w:rsid w:val="0043643A"/>
    <w:rsid w:val="004451FA"/>
    <w:rsid w:val="00476A1F"/>
    <w:rsid w:val="00490A91"/>
    <w:rsid w:val="004C7CF7"/>
    <w:rsid w:val="004D78F3"/>
    <w:rsid w:val="004E6667"/>
    <w:rsid w:val="0050492C"/>
    <w:rsid w:val="00542ECF"/>
    <w:rsid w:val="005A11EF"/>
    <w:rsid w:val="005C4F39"/>
    <w:rsid w:val="00626D36"/>
    <w:rsid w:val="00640E5F"/>
    <w:rsid w:val="00643A93"/>
    <w:rsid w:val="00645865"/>
    <w:rsid w:val="00653610"/>
    <w:rsid w:val="00670AD4"/>
    <w:rsid w:val="00674213"/>
    <w:rsid w:val="006B2065"/>
    <w:rsid w:val="006C4A3E"/>
    <w:rsid w:val="006D6D42"/>
    <w:rsid w:val="00722BA0"/>
    <w:rsid w:val="007469A3"/>
    <w:rsid w:val="0075710A"/>
    <w:rsid w:val="00764D89"/>
    <w:rsid w:val="00765F45"/>
    <w:rsid w:val="00766422"/>
    <w:rsid w:val="007925E2"/>
    <w:rsid w:val="007B76AE"/>
    <w:rsid w:val="007D2C2C"/>
    <w:rsid w:val="008479B8"/>
    <w:rsid w:val="00862325"/>
    <w:rsid w:val="00877C2D"/>
    <w:rsid w:val="00954605"/>
    <w:rsid w:val="009828D2"/>
    <w:rsid w:val="009D0086"/>
    <w:rsid w:val="009D2984"/>
    <w:rsid w:val="00A21D00"/>
    <w:rsid w:val="00A41263"/>
    <w:rsid w:val="00A66EFF"/>
    <w:rsid w:val="00A72514"/>
    <w:rsid w:val="00AB4955"/>
    <w:rsid w:val="00AC63BA"/>
    <w:rsid w:val="00AF4884"/>
    <w:rsid w:val="00B304D3"/>
    <w:rsid w:val="00B81FFB"/>
    <w:rsid w:val="00BC2C66"/>
    <w:rsid w:val="00C07F56"/>
    <w:rsid w:val="00C2026B"/>
    <w:rsid w:val="00C2607C"/>
    <w:rsid w:val="00C44777"/>
    <w:rsid w:val="00C7009A"/>
    <w:rsid w:val="00C95351"/>
    <w:rsid w:val="00CA65C4"/>
    <w:rsid w:val="00CB00C4"/>
    <w:rsid w:val="00CE1E6E"/>
    <w:rsid w:val="00D34E13"/>
    <w:rsid w:val="00D5421B"/>
    <w:rsid w:val="00D749E7"/>
    <w:rsid w:val="00DB6E10"/>
    <w:rsid w:val="00DF19E1"/>
    <w:rsid w:val="00DF5D3C"/>
    <w:rsid w:val="00DF5D78"/>
    <w:rsid w:val="00E13C42"/>
    <w:rsid w:val="00E20E08"/>
    <w:rsid w:val="00E36E24"/>
    <w:rsid w:val="00E708C3"/>
    <w:rsid w:val="00E739D4"/>
    <w:rsid w:val="00F562AA"/>
    <w:rsid w:val="00F7004F"/>
    <w:rsid w:val="00F712C9"/>
    <w:rsid w:val="00F76544"/>
    <w:rsid w:val="00F805CD"/>
    <w:rsid w:val="00FA753F"/>
    <w:rsid w:val="00FB4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12C9"/>
  </w:style>
  <w:style w:type="paragraph" w:styleId="1">
    <w:name w:val="heading 1"/>
    <w:basedOn w:val="a"/>
    <w:next w:val="a"/>
    <w:link w:val="10"/>
    <w:uiPriority w:val="9"/>
    <w:qFormat/>
    <w:rsid w:val="007469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Cs w:val="20"/>
      <w:u w:val="single"/>
      <w:lang w:eastAsia="ru-RU"/>
    </w:rPr>
  </w:style>
  <w:style w:type="paragraph" w:styleId="3">
    <w:name w:val="heading 3"/>
    <w:basedOn w:val="a"/>
    <w:link w:val="30"/>
    <w:uiPriority w:val="9"/>
    <w:qFormat/>
    <w:rsid w:val="00035E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D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6D36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7469A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7469A3"/>
    <w:rPr>
      <w:rFonts w:ascii="Times New Roman" w:eastAsia="Times New Roman" w:hAnsi="Times New Roman" w:cs="Times New Roman"/>
      <w:szCs w:val="20"/>
      <w:u w:val="single"/>
      <w:lang w:eastAsia="ru-RU"/>
    </w:rPr>
  </w:style>
  <w:style w:type="paragraph" w:styleId="a6">
    <w:name w:val="List Paragraph"/>
    <w:basedOn w:val="a"/>
    <w:uiPriority w:val="34"/>
    <w:qFormat/>
    <w:rsid w:val="00CE1E6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035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35E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Title"/>
    <w:basedOn w:val="a"/>
    <w:link w:val="a9"/>
    <w:qFormat/>
    <w:rsid w:val="000B5948"/>
    <w:pPr>
      <w:spacing w:after="0" w:line="360" w:lineRule="auto"/>
      <w:ind w:left="-540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rsid w:val="000B594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359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2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4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onkurs-expo@professor.tom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1333</Words>
  <Characters>7602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SASH</cp:lastModifiedBy>
  <cp:revision>4</cp:revision>
  <cp:lastPrinted>2013-04-18T09:54:00Z</cp:lastPrinted>
  <dcterms:created xsi:type="dcterms:W3CDTF">2013-04-18T09:24:00Z</dcterms:created>
  <dcterms:modified xsi:type="dcterms:W3CDTF">2013-04-18T10:05:00Z</dcterms:modified>
</cp:coreProperties>
</file>